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國立恆春工商106學年度第1學期2017-08-08 教學研究會</w:t>
      </w:r>
      <w:bookmarkEnd w:id="1"/>
    </w:p>
    <w:tbl>
      <w:tblGrid>
        <w:gridCol w:w="1500" w:type="dxa"/>
        <w:gridCol w:w="3100" w:type="dxa"/>
        <w:gridCol w:w="1500" w:type="dxa"/>
        <w:gridCol w:w="3100" w:type="dxa"/>
      </w:tblGrid>
      <w:tblPr>
        <w:tblStyle w:val="myTable"/>
      </w:tblPr>
      <w:tr>
        <w:trPr/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/>
              </w:rPr>
              <w:t xml:space="preserve">會議類別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教學研究會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/>
              </w:rPr>
              <w:t xml:space="preserve">開會日期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2017-08-08 15:36:00</w:t>
            </w:r>
          </w:p>
        </w:tc>
      </w:tr>
      <w:tr>
        <w:trPr/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/>
              </w:rPr>
              <w:t xml:space="preserve">會議地點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辦公室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/>
              </w:rPr>
              <w:t xml:space="preserve">會議主席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科主任</w:t>
            </w:r>
          </w:p>
        </w:tc>
      </w:tr>
    </w:tbl>
    <w:p/>
    <w:p>
      <w:pPr>
        <w:pStyle w:val="Heading2"/>
      </w:pPr>
      <w:bookmarkStart w:id="2" w:name="_Toc2"/>
      <w:r>
        <w:t>壹、資料處理科（科主任）報告</w:t>
      </w:r>
      <w:bookmarkEnd w:id="2"/>
    </w:p>
    <w:p>
      <w:pPr>
        <w:spacing w:after="125"/>
      </w:pPr>
      <w:r>
        <w:rPr>
          <w:color w:val="000000"/>
          <w:sz w:val="22"/>
          <w:szCs w:val="22"/>
        </w:rPr>
        <w:t xml:space="preserve">無</w:t>
      </w:r>
    </w:p>
    <w:p/>
    <w:p>
      <w:pPr>
        <w:jc w:val="left"/>
        <w:spacing w:before="0"/>
        <w:numPr>
          <w:ilvl w:val="0"/>
          <w:numId w:val="4"/>
        </w:numPr>
      </w:pPr>
      <w:r>
        <w:rPr>
          <w:color w:val="000000"/>
          <w:sz w:val="22"/>
          <w:szCs w:val="22"/>
        </w:rPr>
        <w:t xml:space="preserve">106-1-1教學研究會記錄.pdf : http://dp.hcvs.ptc.edu.tw/xnp/modules/tad_meeting/index.php?op=tufdl&amp;files_sn=1</w:t>
      </w:r>
    </w:p>
    <w:p/>
    <w:p>
      <w:pPr>
        <w:pStyle w:val="Heading2"/>
      </w:pPr>
      <w:bookmarkStart w:id="3" w:name="_Toc3"/>
      <w:r>
        <w:t>貳、資料處理科（科主任）報告</w:t>
      </w:r>
      <w:bookmarkEnd w:id="3"/>
    </w:p>
    <w:p>
      <w:pPr>
        <w:spacing w:after="125"/>
      </w:pPr>
      <w:r>
        <w:rPr>
          <w:color w:val="000000"/>
          <w:sz w:val="22"/>
          <w:szCs w:val="22"/>
        </w:rPr>
        <w:t xml:space="preserve">無</w:t>
      </w:r>
    </w:p>
    <w:p/>
    <w:p>
      <w:pPr>
        <w:jc w:val="left"/>
        <w:spacing w:before="0"/>
        <w:numPr>
          <w:ilvl w:val="0"/>
          <w:numId w:val="4"/>
        </w:numPr>
      </w:pPr>
      <w:r>
        <w:rPr>
          <w:color w:val="000000"/>
          <w:sz w:val="22"/>
          <w:szCs w:val="22"/>
        </w:rPr>
        <w:t xml:space="preserve">106-1-1教學研究會</w:t>
      </w:r>
    </w:p>
    <w:p>
      <w:pPr>
        <w:jc w:val="left"/>
        <w:spacing w:before="0"/>
        <w:numPr>
          <w:ilvl w:val="0"/>
          <w:numId w:val="4"/>
        </w:numPr>
      </w:pPr>
      <w:r>
        <w:rPr>
          <w:color w:val="000000"/>
          <w:sz w:val="22"/>
          <w:szCs w:val="22"/>
        </w:rPr>
        <w:t xml:space="preserve"> 期中考勾選.pdf : http://dp.hcvs.ptc.edu.tw/xnp/modules/tad_meeting/index.php?op=tufdl&amp;files_sn=2</w:t>
      </w:r>
    </w:p>
    <w:p/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EACC32A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標楷體" w:hAnsi="標楷體" w:eastAsia="標楷體" w:cs="標楷體"/>
        <w:sz w:val="22"/>
        <w:szCs w:val="22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both"/>
      <w:spacing w:after="300"/>
    </w:pPr>
    <w:rPr>
      <w:color w:val="000000"/>
      <w:sz w:val="36"/>
      <w:szCs w:val="36"/>
      <w:b/>
    </w:rPr>
  </w:style>
  <w:style w:type="paragraph" w:styleId="Heading2">
    <w:link w:val="Heading2Char"/>
    <w:name w:val="heading 2"/>
    <w:basedOn w:val="Normal"/>
    <w:pPr>
      <w:jc w:val="both"/>
      <w:spacing w:after="100"/>
    </w:pPr>
    <w:rPr>
      <w:color w:val="000000"/>
      <w:sz w:val="28"/>
      <w:szCs w:val="28"/>
      <w:b/>
    </w:rPr>
  </w:style>
  <w:style w:type="table" w:customStyle="1" w:styleId="myTable">
    <w:name w:val="myTable"/>
    <w:uiPriority w:val="99"/>
    <w:tblPr>
      <w:tblW w:w="0" w:type="auto"/>
      <w:tblCellMar>
        <w:top w:w="50" w:type="dxa"/>
        <w:left w:w="50" w:type="dxa"/>
        <w:right w:w="50" w:type="dxa"/>
        <w:bottom w:w="50" w:type="dxa"/>
      </w:tblCellMar>
      <w:tblBorders>
        <w:top w:val="single" w:sz="1" w:color="000000"/>
        <w:left w:val="single" w:sz="1" w:color="000000"/>
        <w:right w:val="single" w:sz="1" w:color="000000"/>
        <w:bottom w:val="single" w:sz="1" w:color="000000"/>
        <w:insideH w:val="single" w:sz="1" w:color="000000"/>
        <w:insideV w:val="single" w:sz="1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2025-12-10T09:46:13+08:00</dcterms:created>
  <dcterms:modified xsi:type="dcterms:W3CDTF">2025-12-10T09:46:13+08:00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