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 w:cs="Arial"/>
          <w:b/>
          <w:color w:val="0070C0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 w:cs="Arial"/>
          <w:b/>
          <w:color w:val="0070C0"/>
          <w14:shadow w14:blurRad="0" w14:dist="0" w14:dir="0" w14:sx="0" w14:sy="0" w14:kx="0" w14:ky="0" w14:algn="none">
            <w14:srgbClr w14:val="000000"/>
          </w14:shadow>
        </w:rPr>
        <w:t xml:space="preserve">1  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科技無所不在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產業掀數位化浪潮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面對科技深刻融入各個產業，各行各業加速推動數位轉型，已是企業發展的重心，朝向成為「數位原生企業」已是未來企業發展的重要方向。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2  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數位轉型加劇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引爆虛擬經濟商機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隨著資訊科技帶動整體商業市場的變遷，數位化、線上與虛擬的經濟市場也正快速引爆。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未來「創造新商業模式的能力」將是競爭的關鍵。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3   AI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終端市場大爆發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在技術趨勢方面，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AI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牽動科技產業與各行各業最關鍵的技術，尤其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AI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終端需求的大爆發，不僅將對科技產業帶來莫大商機，更將使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AI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應用加速融入人們的生活之中。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4  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區塊鏈加速往前推進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終端設備將由行動至上進化為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AI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至上，藉由蒐集與學習使用者的習慣，搭配終端自身就能處理的計算能力，進而讓設備的各項功能和運作更加到位與快速反應。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5   5G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蓄勢待發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通訊領域，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5G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技術影響著未來整個科技產業與人們的智慧生活發展趨勢，不僅將對人類的智慧應用生活再一次大翻轉，也將把全球科技產業的競逐，推向新的階段。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6   VR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／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AR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應用持續發燒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未來獨立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VR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裝置將會鎖定網路應用服務的性能提升，透過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VR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效果提供更好的畫面體驗，以及更自然的多人互動交流等應用。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7  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結合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AI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強化資安防禦機制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資安將結合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AI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技術，藉以強化防禦機制的發展趨勢，包括提高情資分析精準度、透過行為分析偵測異常值、以身分認證提升效率、沙箱測試、系統漏洞偵測與修補等。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8 </w:t>
      </w:r>
      <w:r w:rsidR="00F04E01"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新零售時代來臨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新零售時代的全面來臨，正引爆著相關商業契機，其中又以無人零售店的發展受到最大矚目。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將朝三大路線發展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自動販賣機店、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無人收銀機店、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無收銀機店。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9  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智慧健康與醫療當道</w:t>
      </w:r>
    </w:p>
    <w:p w:rsidR="003F5A13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基於老齡化現象，智慧健康與醫療服務的科技應用，也正不斷衍生出新商品與服務模式。智慧健康與醫療服務的科技應用，正不斷地衍生出新商品與服務模式。</w:t>
      </w:r>
    </w:p>
    <w:p w:rsidR="003F5A13" w:rsidRPr="00AF1E89" w:rsidRDefault="00C3152A" w:rsidP="00527664">
      <w:pPr>
        <w:pStyle w:val="1"/>
        <w:ind w:left="0" w:firstLine="0"/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</w:pP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趨勢</w:t>
      </w:r>
      <w:r w:rsidRPr="00AF1E89">
        <w:rPr>
          <w:rFonts w:ascii="微軟正黑體" w:eastAsia="微軟正黑體" w:hAnsi="微軟正黑體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10  </w:t>
      </w:r>
      <w:r w:rsidRPr="00AF1E89">
        <w:rPr>
          <w:rFonts w:ascii="微軟正黑體" w:eastAsia="微軟正黑體" w:hAnsi="微軟正黑體" w:hint="eastAsia"/>
          <w:b/>
          <w:color w:val="0070C0"/>
          <w:lang w:val="zh-TW"/>
          <w14:shadow w14:blurRad="0" w14:dist="0" w14:dir="0" w14:sx="0" w14:sy="0" w14:kx="0" w14:ky="0" w14:algn="none">
            <w14:srgbClr w14:val="000000"/>
          </w14:shadow>
        </w:rPr>
        <w:t>工業機器人加速智慧製造</w:t>
      </w:r>
    </w:p>
    <w:p w:rsidR="00C3152A" w:rsidRPr="00890C96" w:rsidRDefault="00C3152A" w:rsidP="00527664">
      <w:pPr>
        <w:pStyle w:val="1"/>
        <w:ind w:left="0" w:firstLine="0"/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</w:pPr>
      <w:bookmarkStart w:id="0" w:name="_GoBack"/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隨著工業</w:t>
      </w:r>
      <w:r w:rsidRPr="00890C96">
        <w:rPr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 xml:space="preserve">4.0 </w:t>
      </w:r>
      <w:r w:rsidRPr="00890C96">
        <w:rPr>
          <w:rFonts w:hint="eastAsia"/>
          <w:b/>
          <w:color w:val="00B050"/>
          <w:sz w:val="24"/>
          <w:lang w:val="zh-TW"/>
          <w14:shadow w14:blurRad="0" w14:dist="0" w14:dir="0" w14:sx="0" w14:sy="0" w14:kx="0" w14:ky="0" w14:algn="none">
            <w14:srgbClr w14:val="000000"/>
          </w14:shadow>
        </w:rPr>
        <w:t>的大浪潮，工業機器人的發展愈來愈快速，產品也不斷推陳出新。未來工業機器人將朝多樣化、簡易控制操作等方向邁進。</w:t>
      </w:r>
      <w:bookmarkEnd w:id="0"/>
    </w:p>
    <w:sectPr w:rsidR="00C3152A" w:rsidRPr="00890C96" w:rsidSect="00F26FA6">
      <w:pgSz w:w="11907" w:h="16840" w:code="9"/>
      <w:pgMar w:top="1440" w:right="1797" w:bottom="1440" w:left="179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0E0" w:rsidRDefault="00FD50E0" w:rsidP="00F04E01">
      <w:r>
        <w:separator/>
      </w:r>
    </w:p>
  </w:endnote>
  <w:endnote w:type="continuationSeparator" w:id="0">
    <w:p w:rsidR="00FD50E0" w:rsidRDefault="00FD50E0" w:rsidP="00F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0E0" w:rsidRDefault="00FD50E0" w:rsidP="00F04E01">
      <w:r>
        <w:separator/>
      </w:r>
    </w:p>
  </w:footnote>
  <w:footnote w:type="continuationSeparator" w:id="0">
    <w:p w:rsidR="00FD50E0" w:rsidRDefault="00FD50E0" w:rsidP="00F04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7E"/>
    <w:rsid w:val="000D19BB"/>
    <w:rsid w:val="000E0F13"/>
    <w:rsid w:val="00146BD1"/>
    <w:rsid w:val="003F5A13"/>
    <w:rsid w:val="004C527E"/>
    <w:rsid w:val="00527664"/>
    <w:rsid w:val="00826AAD"/>
    <w:rsid w:val="00890C96"/>
    <w:rsid w:val="00AF1E89"/>
    <w:rsid w:val="00AF6092"/>
    <w:rsid w:val="00C3152A"/>
    <w:rsid w:val="00E479C6"/>
    <w:rsid w:val="00F04E01"/>
    <w:rsid w:val="00F26FA6"/>
    <w:rsid w:val="00F64289"/>
    <w:rsid w:val="00FD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  <w15:docId w15:val="{2EB3F7C8-C1D4-43EA-8EE0-AEA2D47D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27664"/>
    <w:pPr>
      <w:autoSpaceDE w:val="0"/>
      <w:autoSpaceDN w:val="0"/>
      <w:adjustRightInd w:val="0"/>
      <w:ind w:left="288" w:hanging="288"/>
      <w:outlineLvl w:val="0"/>
    </w:pPr>
    <w:rPr>
      <w:rFonts w:ascii="Times New Roman" w:hAnsi="Times New Roman" w:cs="Times New Roman"/>
      <w:bCs/>
      <w:kern w:val="24"/>
      <w:sz w:val="28"/>
      <w:szCs w:val="6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autoSpaceDE w:val="0"/>
      <w:autoSpaceDN w:val="0"/>
      <w:adjustRightInd w:val="0"/>
      <w:ind w:left="1080" w:hanging="288"/>
      <w:outlineLvl w:val="1"/>
    </w:pPr>
    <w:rPr>
      <w:rFonts w:ascii="Times New Roman" w:hAnsi="Times New Roman" w:cs="Times New Roman"/>
      <w:kern w:val="24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autoSpaceDE w:val="0"/>
      <w:autoSpaceDN w:val="0"/>
      <w:adjustRightInd w:val="0"/>
      <w:ind w:left="1800" w:hanging="288"/>
      <w:outlineLvl w:val="2"/>
    </w:pPr>
    <w:rPr>
      <w:rFonts w:ascii="Times New Roman" w:hAnsi="Times New Roman" w:cs="Times New Roman"/>
      <w:kern w:val="24"/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pPr>
      <w:autoSpaceDE w:val="0"/>
      <w:autoSpaceDN w:val="0"/>
      <w:adjustRightInd w:val="0"/>
      <w:ind w:left="2520" w:hanging="288"/>
      <w:outlineLvl w:val="3"/>
    </w:pPr>
    <w:rPr>
      <w:rFonts w:ascii="Times New Roman" w:hAnsi="Times New Roman" w:cs="Times New Roman"/>
      <w:kern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autoSpaceDE w:val="0"/>
      <w:autoSpaceDN w:val="0"/>
      <w:adjustRightInd w:val="0"/>
      <w:ind w:left="3240" w:hanging="288"/>
      <w:outlineLvl w:val="4"/>
    </w:pPr>
    <w:rPr>
      <w:rFonts w:ascii="Times New Roman" w:hAnsi="Times New Roman" w:cs="Times New Roman"/>
      <w:kern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autoSpaceDE w:val="0"/>
      <w:autoSpaceDN w:val="0"/>
      <w:adjustRightInd w:val="0"/>
      <w:ind w:left="3960" w:hanging="360"/>
      <w:outlineLvl w:val="5"/>
    </w:pPr>
    <w:rPr>
      <w:rFonts w:ascii="Times New Roman" w:hAnsi="Times New Roman" w:cs="Times New Roman"/>
      <w:kern w:val="24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autoSpaceDE w:val="0"/>
      <w:autoSpaceDN w:val="0"/>
      <w:adjustRightInd w:val="0"/>
      <w:ind w:left="4680" w:hanging="360"/>
      <w:outlineLvl w:val="6"/>
    </w:pPr>
    <w:rPr>
      <w:rFonts w:ascii="Times New Roman" w:hAnsi="Times New Roman" w:cs="Times New Roman"/>
      <w:kern w:val="24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autoSpaceDE w:val="0"/>
      <w:autoSpaceDN w:val="0"/>
      <w:adjustRightInd w:val="0"/>
      <w:ind w:left="5400" w:hanging="360"/>
      <w:outlineLvl w:val="7"/>
    </w:pPr>
    <w:rPr>
      <w:rFonts w:ascii="Times New Roman" w:hAnsi="Times New Roman" w:cs="Times New Roman"/>
      <w:kern w:val="2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autoSpaceDE w:val="0"/>
      <w:autoSpaceDN w:val="0"/>
      <w:adjustRightInd w:val="0"/>
      <w:ind w:left="6120" w:hanging="360"/>
      <w:outlineLvl w:val="8"/>
    </w:pPr>
    <w:rPr>
      <w:rFonts w:ascii="Times New Roman" w:hAnsi="Times New Roman" w:cs="Times New Roman"/>
      <w:kern w:val="2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27664"/>
    <w:rPr>
      <w:rFonts w:ascii="Times New Roman" w:hAnsi="Times New Roman" w:cs="Times New Roman"/>
      <w:bCs/>
      <w:kern w:val="24"/>
      <w:sz w:val="28"/>
      <w:szCs w:val="6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F04E01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F04E01"/>
  </w:style>
  <w:style w:type="paragraph" w:styleId="a5">
    <w:name w:val="footer"/>
    <w:basedOn w:val="a"/>
    <w:link w:val="a6"/>
    <w:uiPriority w:val="99"/>
    <w:unhideWhenUsed/>
    <w:rsid w:val="00F04E01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F04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mayling</dc:creator>
  <cp:keywords/>
  <dc:description/>
  <cp:lastModifiedBy>mayling</cp:lastModifiedBy>
  <cp:revision>3</cp:revision>
  <dcterms:created xsi:type="dcterms:W3CDTF">2018-07-11T07:35:00Z</dcterms:created>
  <dcterms:modified xsi:type="dcterms:W3CDTF">2018-07-11T08:26:00Z</dcterms:modified>
</cp:coreProperties>
</file>