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63C" w:rsidRPr="00AB7C95" w:rsidRDefault="0091063C" w:rsidP="004F4897">
      <w:pPr>
        <w:shd w:val="clear" w:color="auto" w:fill="FBD4B4" w:themeFill="accent6" w:themeFillTint="66"/>
        <w:spacing w:afterLines="100" w:after="240"/>
        <w:jc w:val="center"/>
        <w:rPr>
          <w:rFonts w:ascii="微軟正黑體" w:eastAsia="微軟正黑體" w:hAnsi="微軟正黑體"/>
          <w:b/>
          <w:bCs/>
          <w:color w:val="C00000"/>
          <w:sz w:val="32"/>
          <w:szCs w:val="32"/>
        </w:rPr>
      </w:pPr>
      <w:bookmarkStart w:id="0" w:name="_GoBack"/>
      <w:bookmarkEnd w:id="0"/>
      <w:r w:rsidRPr="00AB7C95">
        <w:rPr>
          <w:rFonts w:ascii="微軟正黑體" w:eastAsia="微軟正黑體" w:hAnsi="微軟正黑體" w:hint="eastAsia"/>
          <w:b/>
          <w:bCs/>
          <w:color w:val="C00000"/>
          <w:sz w:val="32"/>
          <w:szCs w:val="32"/>
        </w:rPr>
        <w:t>保險經理人教育訓練計劃</w:t>
      </w:r>
    </w:p>
    <w:p w:rsidR="0091063C" w:rsidRPr="00285E62" w:rsidRDefault="0091063C" w:rsidP="0091063C">
      <w:pPr>
        <w:pStyle w:val="a"/>
        <w:tabs>
          <w:tab w:val="clear" w:pos="360"/>
          <w:tab w:val="num" w:pos="720"/>
        </w:tabs>
        <w:spacing w:beforeLines="50" w:before="120" w:afterLines="50" w:after="120"/>
        <w:ind w:left="720" w:hanging="720"/>
        <w:rPr>
          <w:rFonts w:ascii="微軟正黑體" w:eastAsia="微軟正黑體" w:hAnsi="微軟正黑體"/>
          <w:color w:val="0070C0"/>
        </w:rPr>
      </w:pPr>
      <w:r w:rsidRPr="00285E62">
        <w:rPr>
          <w:rFonts w:ascii="微軟正黑體" w:eastAsia="微軟正黑體" w:hAnsi="微軟正黑體" w:hint="eastAsia"/>
          <w:color w:val="0070C0"/>
        </w:rPr>
        <w:t>為什麼保險經理人必須參加在職教育訓練</w:t>
      </w:r>
      <w:r w:rsidRPr="00285E62">
        <w:rPr>
          <w:rFonts w:ascii="微軟正黑體" w:eastAsia="微軟正黑體" w:hAnsi="微軟正黑體"/>
          <w:color w:val="0070C0"/>
        </w:rPr>
        <w:t>?</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依保險經理人管理規則第</w:t>
      </w:r>
      <w:r w:rsidRPr="00285E62">
        <w:rPr>
          <w:rFonts w:ascii="微軟正黑體" w:eastAsia="微軟正黑體" w:hAnsi="微軟正黑體"/>
        </w:rPr>
        <w:t>12</w:t>
      </w:r>
      <w:r w:rsidRPr="00285E62">
        <w:rPr>
          <w:rFonts w:ascii="微軟正黑體" w:eastAsia="微軟正黑體" w:hAnsi="微軟正黑體" w:hint="eastAsia"/>
        </w:rPr>
        <w:t>條規定，經理人於參加經理人資格測驗前應參加所屬公司辦理之基本教育訓練，並應自登錄後每年參加所屬公司辦理之在職教育訓練。另依第</w:t>
      </w:r>
      <w:r w:rsidRPr="00285E62">
        <w:rPr>
          <w:rFonts w:ascii="微軟正黑體" w:eastAsia="微軟正黑體" w:hAnsi="微軟正黑體"/>
        </w:rPr>
        <w:t>13</w:t>
      </w:r>
      <w:r w:rsidRPr="00285E62">
        <w:rPr>
          <w:rFonts w:ascii="微軟正黑體" w:eastAsia="微軟正黑體" w:hAnsi="微軟正黑體" w:hint="eastAsia"/>
        </w:rPr>
        <w:t>條規定，經理人不參加在職教育訓練者，所屬公司應撤銷其經理人登錄；參加在職教育訓練成績</w:t>
      </w:r>
      <w:proofErr w:type="gramStart"/>
      <w:r w:rsidRPr="00285E62">
        <w:rPr>
          <w:rFonts w:ascii="微軟正黑體" w:eastAsia="微軟正黑體" w:hAnsi="微軟正黑體" w:hint="eastAsia"/>
        </w:rPr>
        <w:t>不</w:t>
      </w:r>
      <w:proofErr w:type="gramEnd"/>
      <w:r w:rsidRPr="00285E62">
        <w:rPr>
          <w:rFonts w:ascii="微軟正黑體" w:eastAsia="微軟正黑體" w:hAnsi="微軟正黑體" w:hint="eastAsia"/>
        </w:rPr>
        <w:t>合格者，於</w:t>
      </w:r>
      <w:proofErr w:type="gramStart"/>
      <w:r w:rsidRPr="00285E62">
        <w:rPr>
          <w:rFonts w:ascii="微軟正黑體" w:eastAsia="微軟正黑體" w:hAnsi="微軟正黑體" w:hint="eastAsia"/>
        </w:rPr>
        <w:t>一</w:t>
      </w:r>
      <w:proofErr w:type="gramEnd"/>
      <w:r w:rsidRPr="00285E62">
        <w:rPr>
          <w:rFonts w:ascii="微軟正黑體" w:eastAsia="微軟正黑體" w:hAnsi="微軟正黑體" w:hint="eastAsia"/>
        </w:rPr>
        <w:t>年內再行補訓，成績仍</w:t>
      </w:r>
      <w:proofErr w:type="gramStart"/>
      <w:r w:rsidRPr="00285E62">
        <w:rPr>
          <w:rFonts w:ascii="微軟正黑體" w:eastAsia="微軟正黑體" w:hAnsi="微軟正黑體" w:hint="eastAsia"/>
        </w:rPr>
        <w:t>不</w:t>
      </w:r>
      <w:proofErr w:type="gramEnd"/>
      <w:r w:rsidRPr="00285E62">
        <w:rPr>
          <w:rFonts w:ascii="微軟正黑體" w:eastAsia="微軟正黑體" w:hAnsi="微軟正黑體" w:hint="eastAsia"/>
        </w:rPr>
        <w:t>合格者，亦同。</w:t>
      </w:r>
    </w:p>
    <w:p w:rsidR="0091063C" w:rsidRPr="00285E62" w:rsidRDefault="0091063C" w:rsidP="0091063C">
      <w:pPr>
        <w:pStyle w:val="a"/>
        <w:tabs>
          <w:tab w:val="clear" w:pos="360"/>
          <w:tab w:val="num" w:pos="720"/>
        </w:tabs>
        <w:spacing w:beforeLines="50" w:before="120" w:afterLines="50" w:after="120"/>
        <w:ind w:left="720" w:hanging="720"/>
        <w:rPr>
          <w:rFonts w:ascii="微軟正黑體" w:eastAsia="微軟正黑體" w:hAnsi="微軟正黑體"/>
          <w:color w:val="0070C0"/>
        </w:rPr>
      </w:pPr>
      <w:r w:rsidRPr="00285E62">
        <w:rPr>
          <w:rFonts w:ascii="微軟正黑體" w:eastAsia="微軟正黑體" w:hAnsi="微軟正黑體" w:hint="eastAsia"/>
          <w:color w:val="0070C0"/>
        </w:rPr>
        <w:t>何謂「經理人」？</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凡領有本公司登錄證之人即所謂「經理人」，所以包含本公司正式編制內之</w:t>
      </w:r>
      <w:proofErr w:type="gramStart"/>
      <w:r w:rsidRPr="00285E62">
        <w:rPr>
          <w:rFonts w:ascii="微軟正黑體" w:eastAsia="微軟正黑體" w:hAnsi="微軟正黑體" w:hint="eastAsia"/>
        </w:rPr>
        <w:t>各級內外勤</w:t>
      </w:r>
      <w:proofErr w:type="gramEnd"/>
      <w:r w:rsidRPr="00285E62">
        <w:rPr>
          <w:rFonts w:ascii="微軟正黑體" w:eastAsia="微軟正黑體" w:hAnsi="微軟正黑體" w:hint="eastAsia"/>
        </w:rPr>
        <w:t>員工及非正式編制之外務員、經手人等；換言之，領有本公司登錄證之人，均必須接受保險經理人在職教育訓練。</w:t>
      </w:r>
    </w:p>
    <w:p w:rsidR="0091063C" w:rsidRPr="00285E62" w:rsidRDefault="0091063C" w:rsidP="0091063C">
      <w:pPr>
        <w:pStyle w:val="a"/>
        <w:tabs>
          <w:tab w:val="clear" w:pos="360"/>
          <w:tab w:val="num" w:pos="720"/>
        </w:tabs>
        <w:spacing w:beforeLines="50" w:before="120" w:afterLines="50" w:after="120"/>
        <w:ind w:left="720" w:hanging="720"/>
        <w:rPr>
          <w:rFonts w:ascii="微軟正黑體" w:eastAsia="微軟正黑體" w:hAnsi="微軟正黑體"/>
          <w:color w:val="0070C0"/>
        </w:rPr>
      </w:pPr>
      <w:r w:rsidRPr="00285E62">
        <w:rPr>
          <w:rFonts w:ascii="微軟正黑體" w:eastAsia="微軟正黑體" w:hAnsi="微軟正黑體" w:hint="eastAsia"/>
          <w:color w:val="0070C0"/>
        </w:rPr>
        <w:t>經理人</w:t>
      </w:r>
      <w:proofErr w:type="gramStart"/>
      <w:r w:rsidRPr="00285E62">
        <w:rPr>
          <w:rFonts w:ascii="微軟正黑體" w:eastAsia="微軟正黑體" w:hAnsi="微軟正黑體" w:hint="eastAsia"/>
          <w:color w:val="0070C0"/>
        </w:rPr>
        <w:t>登敘後</w:t>
      </w:r>
      <w:proofErr w:type="gramEnd"/>
      <w:r w:rsidRPr="00285E62">
        <w:rPr>
          <w:rFonts w:ascii="微軟正黑體" w:eastAsia="微軟正黑體" w:hAnsi="微軟正黑體" w:hint="eastAsia"/>
          <w:color w:val="0070C0"/>
        </w:rPr>
        <w:t>，各年度在職教育訓練科目及時數為何？</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依財政部規定，第一年必須接受如左表之</w:t>
      </w:r>
      <w:r w:rsidRPr="00285E62">
        <w:rPr>
          <w:rFonts w:ascii="微軟正黑體" w:eastAsia="微軟正黑體" w:hAnsi="微軟正黑體"/>
        </w:rPr>
        <w:t>16</w:t>
      </w:r>
      <w:r w:rsidRPr="00285E62">
        <w:rPr>
          <w:rFonts w:ascii="微軟正黑體" w:eastAsia="微軟正黑體" w:hAnsi="微軟正黑體" w:hint="eastAsia"/>
        </w:rPr>
        <w:t>科</w:t>
      </w:r>
      <w:r w:rsidRPr="00285E62">
        <w:rPr>
          <w:rFonts w:ascii="微軟正黑體" w:eastAsia="微軟正黑體" w:hAnsi="微軟正黑體"/>
        </w:rPr>
        <w:t>32</w:t>
      </w:r>
      <w:r w:rsidRPr="00285E62">
        <w:rPr>
          <w:rFonts w:ascii="微軟正黑體" w:eastAsia="微軟正黑體" w:hAnsi="微軟正黑體" w:hint="eastAsia"/>
        </w:rPr>
        <w:t>小時之訓練課程，第二年至第五年應</w:t>
      </w:r>
      <w:proofErr w:type="gramStart"/>
      <w:r w:rsidRPr="00285E62">
        <w:rPr>
          <w:rFonts w:ascii="微軟正黑體" w:eastAsia="微軟正黑體" w:hAnsi="微軟正黑體" w:hint="eastAsia"/>
        </w:rPr>
        <w:t>參加左表</w:t>
      </w:r>
      <w:proofErr w:type="gramEnd"/>
      <w:r w:rsidRPr="00285E62">
        <w:rPr>
          <w:rFonts w:ascii="微軟正黑體" w:eastAsia="微軟正黑體" w:hAnsi="微軟正黑體" w:hint="eastAsia"/>
        </w:rPr>
        <w:t>二</w:t>
      </w:r>
      <w:r w:rsidRPr="00285E62">
        <w:rPr>
          <w:rFonts w:ascii="微軟正黑體" w:eastAsia="微軟正黑體" w:hAnsi="微軟正黑體"/>
        </w:rPr>
        <w:t>~</w:t>
      </w:r>
      <w:r w:rsidRPr="00285E62">
        <w:rPr>
          <w:rFonts w:ascii="微軟正黑體" w:eastAsia="微軟正黑體" w:hAnsi="微軟正黑體" w:hint="eastAsia"/>
        </w:rPr>
        <w:t>五年之</w:t>
      </w:r>
      <w:r w:rsidRPr="00285E62">
        <w:rPr>
          <w:rFonts w:ascii="微軟正黑體" w:eastAsia="微軟正黑體" w:hAnsi="微軟正黑體"/>
        </w:rPr>
        <w:t>22</w:t>
      </w:r>
      <w:r w:rsidRPr="00285E62">
        <w:rPr>
          <w:rFonts w:ascii="微軟正黑體" w:eastAsia="微軟正黑體" w:hAnsi="微軟正黑體" w:hint="eastAsia"/>
        </w:rPr>
        <w:t>科目，且每年受訓時數不得少於</w:t>
      </w:r>
      <w:r w:rsidRPr="00285E62">
        <w:rPr>
          <w:rFonts w:ascii="微軟正黑體" w:eastAsia="微軟正黑體" w:hAnsi="微軟正黑體"/>
        </w:rPr>
        <w:t>12</w:t>
      </w:r>
      <w:r w:rsidRPr="00285E62">
        <w:rPr>
          <w:rFonts w:ascii="微軟正黑體" w:eastAsia="微軟正黑體" w:hAnsi="微軟正黑體" w:hint="eastAsia"/>
        </w:rPr>
        <w:t>小時，但該科目應排在何年及每科目時</w:t>
      </w:r>
      <w:proofErr w:type="gramStart"/>
      <w:r w:rsidRPr="00285E62">
        <w:rPr>
          <w:rFonts w:ascii="微軟正黑體" w:eastAsia="微軟正黑體" w:hAnsi="微軟正黑體" w:hint="eastAsia"/>
        </w:rPr>
        <w:t>數無席格</w:t>
      </w:r>
      <w:proofErr w:type="gramEnd"/>
      <w:r w:rsidRPr="00285E62">
        <w:rPr>
          <w:rFonts w:ascii="微軟正黑體" w:eastAsia="微軟正黑體" w:hAnsi="微軟正黑體" w:hint="eastAsia"/>
        </w:rPr>
        <w:t>規定。</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lastRenderedPageBreak/>
        <w:t>為求在職教育制度之運作能更流暢，本公司將</w:t>
      </w:r>
      <w:r w:rsidRPr="00285E62">
        <w:rPr>
          <w:rFonts w:ascii="微軟正黑體" w:eastAsia="微軟正黑體" w:hAnsi="微軟正黑體"/>
        </w:rPr>
        <w:t>22</w:t>
      </w:r>
      <w:r w:rsidRPr="00285E62">
        <w:rPr>
          <w:rFonts w:ascii="微軟正黑體" w:eastAsia="微軟正黑體" w:hAnsi="微軟正黑體" w:hint="eastAsia"/>
        </w:rPr>
        <w:t>科目依課程之難易程度，安排於二</w:t>
      </w:r>
      <w:r w:rsidRPr="00285E62">
        <w:rPr>
          <w:rFonts w:ascii="微軟正黑體" w:eastAsia="微軟正黑體" w:hAnsi="微軟正黑體"/>
        </w:rPr>
        <w:t>~</w:t>
      </w:r>
      <w:proofErr w:type="gramStart"/>
      <w:r w:rsidRPr="00285E62">
        <w:rPr>
          <w:rFonts w:ascii="微軟正黑體" w:eastAsia="微軟正黑體" w:hAnsi="微軟正黑體" w:hint="eastAsia"/>
        </w:rPr>
        <w:t>五</w:t>
      </w:r>
      <w:proofErr w:type="gramEnd"/>
      <w:r w:rsidRPr="00285E62">
        <w:rPr>
          <w:rFonts w:ascii="微軟正黑體" w:eastAsia="微軟正黑體" w:hAnsi="微軟正黑體" w:hint="eastAsia"/>
        </w:rPr>
        <w:t>年度之訓練課程（如附表），其中除目標管理、醫務核保、保險醫學、壽險數理四科目為</w:t>
      </w:r>
      <w:r w:rsidRPr="00285E62">
        <w:rPr>
          <w:rFonts w:ascii="微軟正黑體" w:eastAsia="微軟正黑體" w:hAnsi="微軟正黑體"/>
        </w:rPr>
        <w:t>3</w:t>
      </w:r>
      <w:r w:rsidRPr="00285E62">
        <w:rPr>
          <w:rFonts w:ascii="微軟正黑體" w:eastAsia="微軟正黑體" w:hAnsi="微軟正黑體" w:hint="eastAsia"/>
        </w:rPr>
        <w:t>小時，其餘授課時</w:t>
      </w:r>
      <w:proofErr w:type="gramStart"/>
      <w:r w:rsidRPr="00285E62">
        <w:rPr>
          <w:rFonts w:ascii="微軟正黑體" w:eastAsia="微軟正黑體" w:hAnsi="微軟正黑體" w:hint="eastAsia"/>
        </w:rPr>
        <w:t>數均為</w:t>
      </w:r>
      <w:r w:rsidRPr="00285E62">
        <w:rPr>
          <w:rFonts w:ascii="微軟正黑體" w:eastAsia="微軟正黑體" w:hAnsi="微軟正黑體"/>
        </w:rPr>
        <w:t>2</w:t>
      </w:r>
      <w:r w:rsidRPr="00285E62">
        <w:rPr>
          <w:rFonts w:ascii="微軟正黑體" w:eastAsia="微軟正黑體" w:hAnsi="微軟正黑體" w:hint="eastAsia"/>
        </w:rPr>
        <w:t>小時</w:t>
      </w:r>
      <w:proofErr w:type="gramEnd"/>
      <w:r w:rsidRPr="00285E62">
        <w:rPr>
          <w:rFonts w:ascii="微軟正黑體" w:eastAsia="微軟正黑體" w:hAnsi="微軟正黑體" w:hint="eastAsia"/>
        </w:rPr>
        <w:t>，上課時數可</w:t>
      </w:r>
      <w:proofErr w:type="gramStart"/>
      <w:r w:rsidRPr="00285E62">
        <w:rPr>
          <w:rFonts w:ascii="微軟正黑體" w:eastAsia="微軟正黑體" w:hAnsi="微軟正黑體" w:hint="eastAsia"/>
        </w:rPr>
        <w:t>採</w:t>
      </w:r>
      <w:proofErr w:type="gramEnd"/>
      <w:r w:rsidRPr="00285E62">
        <w:rPr>
          <w:rFonts w:ascii="微軟正黑體" w:eastAsia="微軟正黑體" w:hAnsi="微軟正黑體" w:hint="eastAsia"/>
        </w:rPr>
        <w:t>分段累計，每科</w:t>
      </w:r>
      <w:proofErr w:type="gramStart"/>
      <w:r w:rsidRPr="00285E62">
        <w:rPr>
          <w:rFonts w:ascii="微軟正黑體" w:eastAsia="微軟正黑體" w:hAnsi="微軟正黑體" w:hint="eastAsia"/>
        </w:rPr>
        <w:t>必須授足規定</w:t>
      </w:r>
      <w:proofErr w:type="gramEnd"/>
      <w:r w:rsidRPr="00285E62">
        <w:rPr>
          <w:rFonts w:ascii="微軟正黑體" w:eastAsia="微軟正黑體" w:hAnsi="微軟正黑體" w:hint="eastAsia"/>
        </w:rPr>
        <w:t>時數。</w:t>
      </w:r>
    </w:p>
    <w:p w:rsidR="0091063C" w:rsidRPr="00285E62" w:rsidRDefault="0091063C" w:rsidP="004F4897">
      <w:pPr>
        <w:pStyle w:val="a5"/>
        <w:spacing w:beforeLines="50" w:before="120" w:beforeAutospacing="0" w:afterLines="50" w:after="120" w:afterAutospacing="0"/>
        <w:rPr>
          <w:rFonts w:ascii="微軟正黑體" w:eastAsia="微軟正黑體" w:hAnsi="微軟正黑體"/>
        </w:rPr>
      </w:pPr>
      <w:r w:rsidRPr="00285E62">
        <w:rPr>
          <w:rFonts w:ascii="微軟正黑體" w:eastAsia="微軟正黑體" w:hAnsi="微軟正黑體" w:hint="eastAsia"/>
        </w:rPr>
        <w:t>本公司經理人受完第一年度</w:t>
      </w:r>
      <w:r w:rsidRPr="00285E62">
        <w:rPr>
          <w:rFonts w:ascii="微軟正黑體" w:eastAsia="微軟正黑體" w:hAnsi="微軟正黑體"/>
        </w:rPr>
        <w:t>16</w:t>
      </w:r>
      <w:r w:rsidRPr="00285E62">
        <w:rPr>
          <w:rFonts w:ascii="微軟正黑體" w:eastAsia="微軟正黑體" w:hAnsi="微軟正黑體" w:hint="eastAsia"/>
        </w:rPr>
        <w:t>科</w:t>
      </w:r>
      <w:r w:rsidRPr="00285E62">
        <w:rPr>
          <w:rFonts w:ascii="微軟正黑體" w:eastAsia="微軟正黑體" w:hAnsi="微軟正黑體"/>
        </w:rPr>
        <w:t>30</w:t>
      </w:r>
      <w:r w:rsidRPr="00285E62">
        <w:rPr>
          <w:rFonts w:ascii="微軟正黑體" w:eastAsia="微軟正黑體" w:hAnsi="微軟正黑體" w:hint="eastAsia"/>
        </w:rPr>
        <w:t>小時之課程後，於第二年度起依規定課目及時數，逐年接受在職教育。</w:t>
      </w:r>
    </w:p>
    <w:p w:rsidR="00A0768E" w:rsidRDefault="0091063C" w:rsidP="0091063C">
      <w:pPr>
        <w:pStyle w:val="a5"/>
        <w:spacing w:beforeLines="50" w:before="120" w:beforeAutospacing="0" w:afterLines="50" w:after="120" w:afterAutospacing="0"/>
        <w:rPr>
          <w:rFonts w:ascii="微軟正黑體" w:eastAsia="微軟正黑體" w:hAnsi="微軟正黑體"/>
        </w:rPr>
        <w:sectPr w:rsidR="00A0768E" w:rsidSect="00A0768E">
          <w:footerReference w:type="default" r:id="rId8"/>
          <w:pgSz w:w="8392" w:h="11907" w:code="11"/>
          <w:pgMar w:top="1134" w:right="1134" w:bottom="1134" w:left="1134" w:header="851" w:footer="851" w:gutter="0"/>
          <w:cols w:space="425"/>
          <w:docGrid w:linePitch="326"/>
        </w:sectPr>
      </w:pPr>
      <w:r w:rsidRPr="00285E62">
        <w:rPr>
          <w:rFonts w:ascii="微軟正黑體" w:eastAsia="微軟正黑體" w:hAnsi="微軟正黑體" w:hint="eastAsia"/>
        </w:rPr>
        <w:t>由他公司轉至本公司任職之經理人，若已在原公司受過二</w:t>
      </w:r>
      <w:r w:rsidRPr="00285E62">
        <w:rPr>
          <w:rFonts w:ascii="微軟正黑體" w:eastAsia="微軟正黑體" w:hAnsi="微軟正黑體"/>
        </w:rPr>
        <w:t>~</w:t>
      </w:r>
      <w:r w:rsidRPr="00285E62">
        <w:rPr>
          <w:rFonts w:ascii="微軟正黑體" w:eastAsia="微軟正黑體" w:hAnsi="微軟正黑體" w:hint="eastAsia"/>
        </w:rPr>
        <w:t>五年中之課程時，其接續之課程安排由單位自行調整，</w:t>
      </w:r>
      <w:proofErr w:type="gramStart"/>
      <w:r w:rsidRPr="00285E62">
        <w:rPr>
          <w:rFonts w:ascii="微軟正黑體" w:eastAsia="微軟正黑體" w:hAnsi="微軟正黑體" w:hint="eastAsia"/>
        </w:rPr>
        <w:t>以待合財政部</w:t>
      </w:r>
      <w:proofErr w:type="gramEnd"/>
      <w:r w:rsidRPr="00285E62">
        <w:rPr>
          <w:rFonts w:ascii="微軟正黑體" w:eastAsia="微軟正黑體" w:hAnsi="微軟正黑體" w:hint="eastAsia"/>
        </w:rPr>
        <w:t>要求為原則（即二</w:t>
      </w:r>
      <w:r w:rsidRPr="00285E62">
        <w:rPr>
          <w:rFonts w:ascii="微軟正黑體" w:eastAsia="微軟正黑體" w:hAnsi="微軟正黑體"/>
        </w:rPr>
        <w:t>~</w:t>
      </w:r>
      <w:r w:rsidRPr="00285E62">
        <w:rPr>
          <w:rFonts w:ascii="微軟正黑體" w:eastAsia="微軟正黑體" w:hAnsi="微軟正黑體" w:hint="eastAsia"/>
        </w:rPr>
        <w:t>五年應接受表列</w:t>
      </w:r>
      <w:r w:rsidRPr="00285E62">
        <w:rPr>
          <w:rFonts w:ascii="微軟正黑體" w:eastAsia="微軟正黑體" w:hAnsi="微軟正黑體"/>
        </w:rPr>
        <w:t>22</w:t>
      </w:r>
      <w:r w:rsidRPr="00285E62">
        <w:rPr>
          <w:rFonts w:ascii="微軟正黑體" w:eastAsia="微軟正黑體" w:hAnsi="微軟正黑體" w:hint="eastAsia"/>
        </w:rPr>
        <w:t>科目在職教育，且每年受訓時數不得少於</w:t>
      </w:r>
      <w:r w:rsidRPr="00285E62">
        <w:rPr>
          <w:rFonts w:ascii="微軟正黑體" w:eastAsia="微軟正黑體" w:hAnsi="微軟正黑體"/>
        </w:rPr>
        <w:t>12</w:t>
      </w:r>
      <w:r w:rsidRPr="00285E62">
        <w:rPr>
          <w:rFonts w:ascii="微軟正黑體" w:eastAsia="微軟正黑體" w:hAnsi="微軟正黑體" w:hint="eastAsia"/>
        </w:rPr>
        <w:t>小時）。但該經理人於他公司註銷登錄而轉至本公司再登錄之期間若超過一年，因其在職教育訓練年度應重新起算，則其各年度之受訓課程，依本公司之規定為之。</w:t>
      </w:r>
    </w:p>
    <w:p w:rsidR="00A0768E" w:rsidRPr="00F02196" w:rsidRDefault="00A0768E" w:rsidP="00F02196">
      <w:pPr>
        <w:jc w:val="center"/>
        <w:rPr>
          <w:rFonts w:ascii="微軟正黑體" w:eastAsia="微軟正黑體" w:hAnsi="微軟正黑體"/>
          <w:b/>
          <w:bCs/>
          <w:color w:val="C00000"/>
          <w:szCs w:val="24"/>
        </w:rPr>
      </w:pPr>
      <w:r w:rsidRPr="00F02196">
        <w:rPr>
          <w:rFonts w:ascii="微軟正黑體" w:eastAsia="微軟正黑體" w:hAnsi="微軟正黑體" w:hint="eastAsia"/>
          <w:b/>
          <w:bCs/>
          <w:color w:val="C00000"/>
          <w:szCs w:val="24"/>
        </w:rPr>
        <w:lastRenderedPageBreak/>
        <w:t>鴻運人壽保險經理人教育訓練成績表</w:t>
      </w:r>
      <w:r w:rsidRPr="00F02196">
        <w:rPr>
          <w:rFonts w:ascii="微軟正黑體" w:eastAsia="微軟正黑體" w:hAnsi="微軟正黑體"/>
          <w:b/>
          <w:bCs/>
          <w:color w:val="C00000"/>
          <w:szCs w:val="24"/>
        </w:rPr>
        <w:t>(</w:t>
      </w:r>
      <w:r w:rsidRPr="00F02196">
        <w:rPr>
          <w:rFonts w:ascii="微軟正黑體" w:eastAsia="微軟正黑體" w:hAnsi="微軟正黑體" w:hint="eastAsia"/>
          <w:b/>
          <w:bCs/>
          <w:color w:val="C00000"/>
          <w:szCs w:val="24"/>
        </w:rPr>
        <w:t>修改前</w:t>
      </w:r>
      <w:r w:rsidRPr="00F02196">
        <w:rPr>
          <w:rFonts w:ascii="微軟正黑體" w:eastAsia="微軟正黑體" w:hAnsi="微軟正黑體"/>
          <w:b/>
          <w:bCs/>
          <w:color w:val="C00000"/>
          <w:szCs w:val="24"/>
        </w:rPr>
        <w:t>)</w:t>
      </w:r>
    </w:p>
    <w:p w:rsidR="00A0768E" w:rsidRPr="00F02196" w:rsidRDefault="00A0768E">
      <w:pPr>
        <w:tabs>
          <w:tab w:val="left" w:pos="2640"/>
          <w:tab w:val="left" w:pos="5640"/>
          <w:tab w:val="left" w:pos="10320"/>
        </w:tabs>
        <w:ind w:left="142"/>
        <w:rPr>
          <w:rFonts w:ascii="微軟正黑體" w:eastAsia="微軟正黑體" w:hAnsi="微軟正黑體"/>
          <w:sz w:val="14"/>
          <w:szCs w:val="14"/>
        </w:rPr>
      </w:pPr>
      <w:r w:rsidRPr="00F02196">
        <w:rPr>
          <w:rFonts w:ascii="微軟正黑體" w:eastAsia="微軟正黑體" w:hAnsi="微軟正黑體" w:hint="eastAsia"/>
          <w:sz w:val="14"/>
          <w:szCs w:val="14"/>
        </w:rPr>
        <w:t>單</w:t>
      </w:r>
      <w:r w:rsidRPr="00F02196">
        <w:rPr>
          <w:rFonts w:ascii="微軟正黑體" w:eastAsia="微軟正黑體" w:hAnsi="微軟正黑體"/>
          <w:sz w:val="14"/>
          <w:szCs w:val="14"/>
        </w:rPr>
        <w:t xml:space="preserve"> </w:t>
      </w:r>
      <w:r w:rsidRPr="00F02196">
        <w:rPr>
          <w:rFonts w:ascii="微軟正黑體" w:eastAsia="微軟正黑體" w:hAnsi="微軟正黑體" w:hint="eastAsia"/>
          <w:sz w:val="14"/>
          <w:szCs w:val="14"/>
        </w:rPr>
        <w:t>位：</w:t>
      </w:r>
      <w:proofErr w:type="gramStart"/>
      <w:r w:rsidRPr="00F02196">
        <w:rPr>
          <w:rFonts w:ascii="微軟正黑體" w:eastAsia="微軟正黑體" w:hAnsi="微軟正黑體" w:hint="eastAsia"/>
          <w:sz w:val="14"/>
          <w:szCs w:val="14"/>
        </w:rPr>
        <w:t>專招高雄</w:t>
      </w:r>
      <w:proofErr w:type="gramEnd"/>
      <w:r w:rsidRPr="00F02196">
        <w:rPr>
          <w:rFonts w:ascii="微軟正黑體" w:eastAsia="微軟正黑體" w:hAnsi="微軟正黑體"/>
          <w:sz w:val="14"/>
          <w:szCs w:val="14"/>
        </w:rPr>
        <w:tab/>
      </w:r>
      <w:r w:rsidRPr="00F02196">
        <w:rPr>
          <w:rFonts w:ascii="微軟正黑體" w:eastAsia="微軟正黑體" w:hAnsi="微軟正黑體" w:hint="eastAsia"/>
          <w:sz w:val="14"/>
          <w:szCs w:val="14"/>
        </w:rPr>
        <w:t>姓</w:t>
      </w:r>
      <w:r w:rsidRPr="00F02196">
        <w:rPr>
          <w:rFonts w:ascii="微軟正黑體" w:eastAsia="微軟正黑體" w:hAnsi="微軟正黑體"/>
          <w:sz w:val="14"/>
          <w:szCs w:val="14"/>
        </w:rPr>
        <w:t xml:space="preserve"> </w:t>
      </w:r>
      <w:r w:rsidRPr="00F02196">
        <w:rPr>
          <w:rFonts w:ascii="微軟正黑體" w:eastAsia="微軟正黑體" w:hAnsi="微軟正黑體" w:hint="eastAsia"/>
          <w:sz w:val="14"/>
          <w:szCs w:val="14"/>
        </w:rPr>
        <w:t>名：陳少穎</w:t>
      </w:r>
      <w:r w:rsidRPr="00F02196">
        <w:rPr>
          <w:rFonts w:ascii="微軟正黑體" w:eastAsia="微軟正黑體" w:hAnsi="微軟正黑體"/>
          <w:sz w:val="14"/>
          <w:szCs w:val="14"/>
        </w:rPr>
        <w:tab/>
      </w:r>
      <w:r w:rsidRPr="00F02196">
        <w:rPr>
          <w:rFonts w:ascii="微軟正黑體" w:eastAsia="微軟正黑體" w:hAnsi="微軟正黑體" w:hint="eastAsia"/>
          <w:sz w:val="14"/>
          <w:szCs w:val="14"/>
        </w:rPr>
        <w:t>身份</w:t>
      </w:r>
      <w:proofErr w:type="gramStart"/>
      <w:r w:rsidRPr="00F02196">
        <w:rPr>
          <w:rFonts w:ascii="微軟正黑體" w:eastAsia="微軟正黑體" w:hAnsi="微軟正黑體" w:hint="eastAsia"/>
          <w:sz w:val="14"/>
          <w:szCs w:val="14"/>
        </w:rPr>
        <w:t>証</w:t>
      </w:r>
      <w:proofErr w:type="gramEnd"/>
      <w:r w:rsidRPr="00F02196">
        <w:rPr>
          <w:rFonts w:ascii="微軟正黑體" w:eastAsia="微軟正黑體" w:hAnsi="微軟正黑體" w:hint="eastAsia"/>
          <w:sz w:val="14"/>
          <w:szCs w:val="14"/>
        </w:rPr>
        <w:t>字號：A112539688</w:t>
      </w:r>
      <w:r w:rsidRPr="00F02196">
        <w:rPr>
          <w:rFonts w:ascii="微軟正黑體" w:eastAsia="微軟正黑體" w:hAnsi="微軟正黑體"/>
          <w:sz w:val="14"/>
          <w:szCs w:val="14"/>
        </w:rPr>
        <w:tab/>
      </w:r>
      <w:r w:rsidRPr="00F02196">
        <w:rPr>
          <w:rFonts w:ascii="微軟正黑體" w:eastAsia="微軟正黑體" w:hAnsi="微軟正黑體" w:hint="eastAsia"/>
          <w:sz w:val="14"/>
          <w:szCs w:val="14"/>
        </w:rPr>
        <w:t>登錄日期：</w:t>
      </w:r>
      <w:r w:rsidRPr="00F02196">
        <w:rPr>
          <w:rFonts w:ascii="微軟正黑體" w:eastAsia="微軟正黑體" w:hAnsi="微軟正黑體"/>
          <w:sz w:val="14"/>
          <w:szCs w:val="14"/>
        </w:rPr>
        <w:t>8</w:t>
      </w:r>
      <w:r w:rsidRPr="00F02196">
        <w:rPr>
          <w:rFonts w:ascii="微軟正黑體" w:eastAsia="微軟正黑體" w:hAnsi="微軟正黑體" w:hint="eastAsia"/>
          <w:sz w:val="14"/>
          <w:szCs w:val="14"/>
        </w:rPr>
        <w:t>5</w:t>
      </w:r>
      <w:r w:rsidRPr="00F02196">
        <w:rPr>
          <w:rFonts w:ascii="微軟正黑體" w:eastAsia="微軟正黑體" w:hAnsi="微軟正黑體"/>
          <w:sz w:val="14"/>
          <w:szCs w:val="14"/>
        </w:rPr>
        <w:t>.09.0</w:t>
      </w:r>
      <w:r w:rsidRPr="00F02196">
        <w:rPr>
          <w:rFonts w:ascii="微軟正黑體" w:eastAsia="微軟正黑體" w:hAnsi="微軟正黑體" w:hint="eastAsia"/>
          <w:sz w:val="14"/>
          <w:szCs w:val="14"/>
        </w:rPr>
        <w:t>2</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8"/>
        <w:gridCol w:w="928"/>
        <w:gridCol w:w="392"/>
        <w:gridCol w:w="644"/>
        <w:gridCol w:w="644"/>
        <w:gridCol w:w="924"/>
        <w:gridCol w:w="336"/>
        <w:gridCol w:w="658"/>
        <w:gridCol w:w="658"/>
        <w:gridCol w:w="937"/>
        <w:gridCol w:w="364"/>
        <w:gridCol w:w="658"/>
        <w:gridCol w:w="629"/>
        <w:gridCol w:w="939"/>
        <w:gridCol w:w="364"/>
        <w:gridCol w:w="645"/>
        <w:gridCol w:w="629"/>
        <w:gridCol w:w="934"/>
        <w:gridCol w:w="377"/>
        <w:gridCol w:w="672"/>
        <w:gridCol w:w="658"/>
      </w:tblGrid>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編號</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第一年度科目</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roofErr w:type="gramStart"/>
            <w:r w:rsidRPr="00D1288F">
              <w:rPr>
                <w:rFonts w:ascii="微軟正黑體" w:eastAsia="微軟正黑體" w:hAnsi="微軟正黑體" w:hint="eastAsia"/>
                <w:sz w:val="14"/>
                <w:szCs w:val="14"/>
              </w:rPr>
              <w:t>參訓日期</w:t>
            </w:r>
            <w:proofErr w:type="gramEnd"/>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第二年度科目</w:t>
            </w: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roofErr w:type="gramStart"/>
            <w:r w:rsidRPr="00D1288F">
              <w:rPr>
                <w:rFonts w:ascii="微軟正黑體" w:eastAsia="微軟正黑體" w:hAnsi="微軟正黑體" w:hint="eastAsia"/>
                <w:sz w:val="14"/>
                <w:szCs w:val="14"/>
              </w:rPr>
              <w:t>參訓日期</w:t>
            </w:r>
            <w:proofErr w:type="gramEnd"/>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第三年度科目</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roofErr w:type="gramStart"/>
            <w:r w:rsidRPr="00D1288F">
              <w:rPr>
                <w:rFonts w:ascii="微軟正黑體" w:eastAsia="微軟正黑體" w:hAnsi="微軟正黑體" w:hint="eastAsia"/>
                <w:sz w:val="14"/>
                <w:szCs w:val="14"/>
              </w:rPr>
              <w:t>參訓日期</w:t>
            </w:r>
            <w:proofErr w:type="gramEnd"/>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第四年度科目</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roofErr w:type="gramStart"/>
            <w:r w:rsidRPr="00D1288F">
              <w:rPr>
                <w:rFonts w:ascii="微軟正黑體" w:eastAsia="微軟正黑體" w:hAnsi="微軟正黑體" w:hint="eastAsia"/>
                <w:sz w:val="14"/>
                <w:szCs w:val="14"/>
              </w:rPr>
              <w:t>參訓日期</w:t>
            </w:r>
            <w:proofErr w:type="gramEnd"/>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第五年度科目</w:t>
            </w: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參訓日期</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1</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商品知識</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83.08.22</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增員與選才</w:t>
            </w: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76</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84.06.10</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napToGrid w:val="0"/>
              <w:spacing w:line="2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遺產贈與稅</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72</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85.08.01</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組織與訓練</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76</w:t>
            </w: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86.06.11</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再保險概論</w:t>
            </w: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78</w:t>
            </w: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87.07.13</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2</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投保實務</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72</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83.08.23</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媒體運用</w:t>
            </w: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76</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84.06.12</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投資與理財</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85.08.02</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報表管堙</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86.06.12</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保險醫學</w:t>
            </w: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70</w:t>
            </w: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87.07.14</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3</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推銷技巧</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76</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83.08.24</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D1288F">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理賠案例解析</w:t>
            </w: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86.06.13</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客戶管堙</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72</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85.08.03</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目標市場</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70</w:t>
            </w: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86.06.13</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電腦運用</w:t>
            </w: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87.07.15</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4</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社會保險</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78</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83.08.25</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D1288F">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個人綜合所</w:t>
            </w: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86.06.14</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激發潛能</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85.08.04</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目標管理</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70</w:t>
            </w: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86.06.14</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壽險數理</w:t>
            </w: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72</w:t>
            </w: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87.07.16</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5</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壽險稅法</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72</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83.08.26</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D1288F">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良好工作習慣</w:t>
            </w: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72</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86.06.15</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時間管理</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76</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85.08.05</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醫務核保</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78</w:t>
            </w: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86.06.15</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事業規劃</w:t>
            </w: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76</w:t>
            </w: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87.07.17</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6</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風險選擇</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72</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83.08.27</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自我推銷</w:t>
            </w: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78</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86.06.16</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保險法令</w:t>
            </w: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78</w:t>
            </w: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85.08.06</w:t>
            </w: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自我管理</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83.08.29</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保險法規</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78</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83.08.30</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9</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溝通技巧</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76</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83.09.01</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10</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市場開拓</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76</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83.09.02</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11</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生活設計</w:t>
            </w:r>
          </w:p>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與</w:t>
            </w:r>
          </w:p>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壽險</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78</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83.09.03</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12</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核保實險</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70</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83.09.05</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13</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理賠實務</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72</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83.09.06</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14</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生涯規劃</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83.09.07</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trHeight w:hRule="exact" w:val="480"/>
        </w:trPr>
        <w:tc>
          <w:tcPr>
            <w:tcW w:w="38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15</w:t>
            </w:r>
          </w:p>
        </w:tc>
        <w:tc>
          <w:tcPr>
            <w:tcW w:w="92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售後服務</w:t>
            </w:r>
          </w:p>
        </w:tc>
        <w:tc>
          <w:tcPr>
            <w:tcW w:w="39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74</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83.09.08</w:t>
            </w:r>
          </w:p>
        </w:tc>
        <w:tc>
          <w:tcPr>
            <w:tcW w:w="64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36"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6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45"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29"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934"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377"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p>
        </w:tc>
      </w:tr>
      <w:tr w:rsidR="00A0768E" w:rsidRPr="00F02196" w:rsidTr="00F02196">
        <w:trPr>
          <w:cantSplit/>
          <w:trHeight w:hRule="exact" w:val="480"/>
        </w:trPr>
        <w:tc>
          <w:tcPr>
            <w:tcW w:w="1708" w:type="dxa"/>
            <w:gridSpan w:val="3"/>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第一年度完訓日期</w:t>
            </w:r>
          </w:p>
        </w:tc>
        <w:tc>
          <w:tcPr>
            <w:tcW w:w="1288" w:type="dxa"/>
            <w:gridSpan w:val="2"/>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83.09.08</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第二年度完訓日期</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84.06.16</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第三年度完訓日期</w:t>
            </w:r>
          </w:p>
        </w:tc>
        <w:tc>
          <w:tcPr>
            <w:tcW w:w="1287" w:type="dxa"/>
            <w:gridSpan w:val="2"/>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85.08.07</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第四年度完訓日期</w:t>
            </w:r>
          </w:p>
        </w:tc>
        <w:tc>
          <w:tcPr>
            <w:tcW w:w="1274" w:type="dxa"/>
            <w:gridSpan w:val="2"/>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86.06.16</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第五年度完訓日期</w:t>
            </w:r>
          </w:p>
        </w:tc>
        <w:tc>
          <w:tcPr>
            <w:tcW w:w="1330" w:type="dxa"/>
            <w:gridSpan w:val="2"/>
            <w:tcBorders>
              <w:top w:val="single" w:sz="4" w:space="0" w:color="auto"/>
              <w:left w:val="single" w:sz="4" w:space="0" w:color="auto"/>
              <w:bottom w:val="single" w:sz="4" w:space="0" w:color="auto"/>
              <w:right w:val="single" w:sz="4" w:space="0" w:color="auto"/>
            </w:tcBorders>
            <w:vAlign w:val="center"/>
          </w:tcPr>
          <w:p w:rsidR="00A0768E" w:rsidRPr="00D1288F" w:rsidRDefault="00A0768E" w:rsidP="00F02196">
            <w:pPr>
              <w:tabs>
                <w:tab w:val="left" w:pos="2880"/>
                <w:tab w:val="left" w:pos="6120"/>
                <w:tab w:val="left" w:pos="9840"/>
              </w:tabs>
              <w:spacing w:line="300" w:lineRule="atLeast"/>
              <w:jc w:val="center"/>
              <w:rPr>
                <w:rFonts w:ascii="微軟正黑體" w:eastAsia="微軟正黑體" w:hAnsi="微軟正黑體"/>
                <w:sz w:val="14"/>
                <w:szCs w:val="14"/>
              </w:rPr>
            </w:pPr>
            <w:r w:rsidRPr="00D1288F">
              <w:rPr>
                <w:rFonts w:ascii="微軟正黑體" w:eastAsia="微軟正黑體" w:hAnsi="微軟正黑體"/>
                <w:sz w:val="14"/>
                <w:szCs w:val="14"/>
              </w:rPr>
              <w:t>87.07.17</w:t>
            </w:r>
          </w:p>
        </w:tc>
      </w:tr>
    </w:tbl>
    <w:p w:rsidR="00A0768E" w:rsidRPr="00F02196" w:rsidRDefault="00A0768E" w:rsidP="00F02196">
      <w:pPr>
        <w:tabs>
          <w:tab w:val="left" w:pos="2880"/>
          <w:tab w:val="left" w:pos="6120"/>
          <w:tab w:val="left" w:pos="7440"/>
          <w:tab w:val="left" w:pos="9840"/>
        </w:tabs>
        <w:ind w:left="142"/>
        <w:rPr>
          <w:rFonts w:ascii="微軟正黑體" w:eastAsia="微軟正黑體" w:hAnsi="微軟正黑體"/>
          <w:sz w:val="14"/>
          <w:szCs w:val="14"/>
        </w:rPr>
      </w:pPr>
      <w:r w:rsidRPr="00F02196">
        <w:rPr>
          <w:rFonts w:ascii="微軟正黑體" w:eastAsia="微軟正黑體" w:hAnsi="微軟正黑體" w:hint="eastAsia"/>
          <w:sz w:val="14"/>
          <w:szCs w:val="14"/>
        </w:rPr>
        <w:t>註：授課時數除目標管理、醫務核保、保險醫學及壽險數理為三小時外，其餘皆為二小時。</w:t>
      </w:r>
      <w:r w:rsidRPr="00F02196">
        <w:rPr>
          <w:rFonts w:ascii="微軟正黑體" w:eastAsia="微軟正黑體" w:hAnsi="微軟正黑體"/>
          <w:sz w:val="14"/>
          <w:szCs w:val="14"/>
        </w:rPr>
        <w:tab/>
      </w:r>
      <w:r w:rsidRPr="00F02196">
        <w:rPr>
          <w:rFonts w:ascii="微軟正黑體" w:eastAsia="微軟正黑體" w:hAnsi="微軟正黑體"/>
          <w:sz w:val="14"/>
          <w:szCs w:val="14"/>
        </w:rPr>
        <w:tab/>
      </w:r>
      <w:r w:rsidRPr="00F02196">
        <w:rPr>
          <w:rFonts w:ascii="微軟正黑體" w:eastAsia="微軟正黑體" w:hAnsi="微軟正黑體" w:hint="eastAsia"/>
          <w:sz w:val="14"/>
          <w:szCs w:val="14"/>
        </w:rPr>
        <w:t>單位主管簽章：</w:t>
      </w:r>
    </w:p>
    <w:p w:rsidR="00A0768E" w:rsidRPr="00F02196" w:rsidRDefault="00A0768E" w:rsidP="00F02196">
      <w:pPr>
        <w:tabs>
          <w:tab w:val="left" w:pos="2880"/>
          <w:tab w:val="left" w:pos="6120"/>
          <w:tab w:val="left" w:pos="7440"/>
          <w:tab w:val="left" w:pos="9840"/>
        </w:tabs>
        <w:ind w:left="142"/>
        <w:rPr>
          <w:rFonts w:ascii="微軟正黑體" w:eastAsia="微軟正黑體" w:hAnsi="微軟正黑體"/>
          <w:b/>
          <w:bCs/>
          <w:color w:val="C00000"/>
          <w:szCs w:val="24"/>
        </w:rPr>
      </w:pPr>
      <w:r w:rsidRPr="00F02196">
        <w:rPr>
          <w:rFonts w:ascii="微軟正黑體" w:eastAsia="微軟正黑體" w:hAnsi="微軟正黑體"/>
          <w:sz w:val="18"/>
          <w:szCs w:val="18"/>
        </w:rPr>
        <w:br w:type="page"/>
      </w:r>
      <w:r w:rsidRPr="00F02196">
        <w:rPr>
          <w:rFonts w:ascii="微軟正黑體" w:eastAsia="微軟正黑體" w:hAnsi="微軟正黑體" w:hint="eastAsia"/>
          <w:sz w:val="18"/>
          <w:szCs w:val="18"/>
        </w:rPr>
        <w:lastRenderedPageBreak/>
        <w:t>附件一</w:t>
      </w:r>
      <w:r w:rsidRPr="00F02196">
        <w:rPr>
          <w:rFonts w:ascii="微軟正黑體" w:eastAsia="微軟正黑體" w:hAnsi="微軟正黑體"/>
          <w:sz w:val="18"/>
          <w:szCs w:val="18"/>
        </w:rPr>
        <w:tab/>
      </w:r>
      <w:r w:rsidRPr="00F02196">
        <w:rPr>
          <w:rFonts w:ascii="微軟正黑體" w:eastAsia="微軟正黑體" w:hAnsi="微軟正黑體" w:hint="eastAsia"/>
          <w:sz w:val="18"/>
          <w:szCs w:val="18"/>
        </w:rPr>
        <w:t xml:space="preserve">                </w:t>
      </w:r>
      <w:r w:rsidRPr="00F02196">
        <w:rPr>
          <w:rFonts w:ascii="微軟正黑體" w:eastAsia="微軟正黑體" w:hAnsi="微軟正黑體" w:hint="eastAsia"/>
          <w:b/>
          <w:bCs/>
          <w:color w:val="C00000"/>
          <w:szCs w:val="24"/>
        </w:rPr>
        <w:t>鴻運人壽保險經理人教育訓練成績表</w:t>
      </w:r>
      <w:r w:rsidRPr="00F02196">
        <w:rPr>
          <w:rFonts w:ascii="微軟正黑體" w:eastAsia="微軟正黑體" w:hAnsi="微軟正黑體"/>
          <w:b/>
          <w:bCs/>
          <w:color w:val="C00000"/>
          <w:szCs w:val="24"/>
        </w:rPr>
        <w:t>(</w:t>
      </w:r>
      <w:r w:rsidRPr="00F02196">
        <w:rPr>
          <w:rFonts w:ascii="微軟正黑體" w:eastAsia="微軟正黑體" w:hAnsi="微軟正黑體" w:hint="eastAsia"/>
          <w:b/>
          <w:bCs/>
          <w:color w:val="C00000"/>
          <w:szCs w:val="24"/>
        </w:rPr>
        <w:t>修改後</w:t>
      </w:r>
      <w:r w:rsidRPr="00F02196">
        <w:rPr>
          <w:rFonts w:ascii="微軟正黑體" w:eastAsia="微軟正黑體" w:hAnsi="微軟正黑體"/>
          <w:b/>
          <w:bCs/>
          <w:color w:val="C00000"/>
          <w:szCs w:val="24"/>
        </w:rPr>
        <w:t>)</w:t>
      </w:r>
    </w:p>
    <w:p w:rsidR="00A0768E" w:rsidRPr="00F02196" w:rsidRDefault="00A0768E">
      <w:pPr>
        <w:tabs>
          <w:tab w:val="left" w:pos="2760"/>
          <w:tab w:val="left" w:pos="6240"/>
          <w:tab w:val="left" w:pos="10200"/>
        </w:tabs>
        <w:ind w:left="142"/>
        <w:rPr>
          <w:rFonts w:ascii="微軟正黑體" w:eastAsia="微軟正黑體" w:hAnsi="微軟正黑體"/>
          <w:sz w:val="14"/>
          <w:szCs w:val="14"/>
        </w:rPr>
      </w:pPr>
      <w:r w:rsidRPr="00F02196">
        <w:rPr>
          <w:rFonts w:ascii="微軟正黑體" w:eastAsia="微軟正黑體" w:hAnsi="微軟正黑體" w:hint="eastAsia"/>
          <w:sz w:val="14"/>
          <w:szCs w:val="14"/>
        </w:rPr>
        <w:t>單</w:t>
      </w:r>
      <w:r w:rsidRPr="00F02196">
        <w:rPr>
          <w:rFonts w:ascii="微軟正黑體" w:eastAsia="微軟正黑體" w:hAnsi="微軟正黑體"/>
          <w:sz w:val="14"/>
          <w:szCs w:val="14"/>
        </w:rPr>
        <w:t xml:space="preserve"> </w:t>
      </w:r>
      <w:r w:rsidRPr="00F02196">
        <w:rPr>
          <w:rFonts w:ascii="微軟正黑體" w:eastAsia="微軟正黑體" w:hAnsi="微軟正黑體" w:hint="eastAsia"/>
          <w:sz w:val="14"/>
          <w:szCs w:val="14"/>
        </w:rPr>
        <w:t>位：專招高雄</w:t>
      </w:r>
      <w:r w:rsidRPr="00F02196">
        <w:rPr>
          <w:rFonts w:ascii="微軟正黑體" w:eastAsia="微軟正黑體" w:hAnsi="微軟正黑體"/>
          <w:sz w:val="14"/>
          <w:szCs w:val="14"/>
        </w:rPr>
        <w:tab/>
      </w:r>
      <w:r w:rsidRPr="00F02196">
        <w:rPr>
          <w:rFonts w:ascii="微軟正黑體" w:eastAsia="微軟正黑體" w:hAnsi="微軟正黑體" w:hint="eastAsia"/>
          <w:sz w:val="14"/>
          <w:szCs w:val="14"/>
        </w:rPr>
        <w:t>姓</w:t>
      </w:r>
      <w:r w:rsidRPr="00F02196">
        <w:rPr>
          <w:rFonts w:ascii="微軟正黑體" w:eastAsia="微軟正黑體" w:hAnsi="微軟正黑體"/>
          <w:sz w:val="14"/>
          <w:szCs w:val="14"/>
        </w:rPr>
        <w:t xml:space="preserve"> </w:t>
      </w:r>
      <w:r w:rsidRPr="00F02196">
        <w:rPr>
          <w:rFonts w:ascii="微軟正黑體" w:eastAsia="微軟正黑體" w:hAnsi="微軟正黑體" w:hint="eastAsia"/>
          <w:sz w:val="14"/>
          <w:szCs w:val="14"/>
        </w:rPr>
        <w:t>名：陳少穎</w:t>
      </w:r>
      <w:r w:rsidRPr="00F02196">
        <w:rPr>
          <w:rFonts w:ascii="微軟正黑體" w:eastAsia="微軟正黑體" w:hAnsi="微軟正黑體"/>
          <w:sz w:val="14"/>
          <w:szCs w:val="14"/>
        </w:rPr>
        <w:tab/>
      </w:r>
      <w:r w:rsidRPr="00F02196">
        <w:rPr>
          <w:rFonts w:ascii="微軟正黑體" w:eastAsia="微軟正黑體" w:hAnsi="微軟正黑體" w:hint="eastAsia"/>
          <w:sz w:val="14"/>
          <w:szCs w:val="14"/>
        </w:rPr>
        <w:t>身份証字號：A112539688</w:t>
      </w:r>
      <w:r w:rsidRPr="00F02196">
        <w:rPr>
          <w:rFonts w:ascii="微軟正黑體" w:eastAsia="微軟正黑體" w:hAnsi="微軟正黑體"/>
          <w:sz w:val="14"/>
          <w:szCs w:val="14"/>
        </w:rPr>
        <w:tab/>
      </w:r>
      <w:r w:rsidRPr="00F02196">
        <w:rPr>
          <w:rFonts w:ascii="微軟正黑體" w:eastAsia="微軟正黑體" w:hAnsi="微軟正黑體" w:hint="eastAsia"/>
          <w:sz w:val="14"/>
          <w:szCs w:val="14"/>
        </w:rPr>
        <w:t>登錄日期：</w:t>
      </w:r>
      <w:r w:rsidRPr="00F02196">
        <w:rPr>
          <w:rFonts w:ascii="微軟正黑體" w:eastAsia="微軟正黑體" w:hAnsi="微軟正黑體"/>
          <w:sz w:val="14"/>
          <w:szCs w:val="14"/>
        </w:rPr>
        <w:t>8</w:t>
      </w:r>
      <w:r w:rsidRPr="00F02196">
        <w:rPr>
          <w:rFonts w:ascii="微軟正黑體" w:eastAsia="微軟正黑體" w:hAnsi="微軟正黑體" w:hint="eastAsia"/>
          <w:sz w:val="14"/>
          <w:szCs w:val="14"/>
        </w:rPr>
        <w:t>5</w:t>
      </w:r>
      <w:r w:rsidRPr="00F02196">
        <w:rPr>
          <w:rFonts w:ascii="微軟正黑體" w:eastAsia="微軟正黑體" w:hAnsi="微軟正黑體"/>
          <w:sz w:val="14"/>
          <w:szCs w:val="14"/>
        </w:rPr>
        <w:t>.09.0</w:t>
      </w:r>
      <w:r w:rsidRPr="00F02196">
        <w:rPr>
          <w:rFonts w:ascii="微軟正黑體" w:eastAsia="微軟正黑體" w:hAnsi="微軟正黑體" w:hint="eastAsia"/>
          <w:sz w:val="14"/>
          <w:szCs w:val="14"/>
        </w:rPr>
        <w:t>2</w:t>
      </w:r>
    </w:p>
    <w:tbl>
      <w:tblPr>
        <w:tblW w:w="0" w:type="auto"/>
        <w:tblInd w:w="1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88"/>
        <w:gridCol w:w="928"/>
        <w:gridCol w:w="392"/>
        <w:gridCol w:w="644"/>
        <w:gridCol w:w="644"/>
        <w:gridCol w:w="924"/>
        <w:gridCol w:w="336"/>
        <w:gridCol w:w="658"/>
        <w:gridCol w:w="658"/>
        <w:gridCol w:w="937"/>
        <w:gridCol w:w="364"/>
        <w:gridCol w:w="658"/>
        <w:gridCol w:w="629"/>
        <w:gridCol w:w="939"/>
        <w:gridCol w:w="364"/>
        <w:gridCol w:w="645"/>
        <w:gridCol w:w="629"/>
        <w:gridCol w:w="934"/>
        <w:gridCol w:w="377"/>
        <w:gridCol w:w="672"/>
        <w:gridCol w:w="658"/>
      </w:tblGrid>
      <w:tr w:rsidR="00A0768E" w:rsidRPr="00F02196">
        <w:trPr>
          <w:trHeight w:hRule="exact" w:val="440"/>
        </w:trPr>
        <w:tc>
          <w:tcPr>
            <w:tcW w:w="388" w:type="dxa"/>
            <w:tcBorders>
              <w:top w:val="single" w:sz="12"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編號</w:t>
            </w:r>
          </w:p>
        </w:tc>
        <w:tc>
          <w:tcPr>
            <w:tcW w:w="928"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第一年度科目</w:t>
            </w:r>
          </w:p>
        </w:tc>
        <w:tc>
          <w:tcPr>
            <w:tcW w:w="392"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44"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參訓日期</w:t>
            </w:r>
          </w:p>
        </w:tc>
        <w:tc>
          <w:tcPr>
            <w:tcW w:w="644" w:type="dxa"/>
            <w:tcBorders>
              <w:top w:val="single" w:sz="12"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c>
          <w:tcPr>
            <w:tcW w:w="924" w:type="dxa"/>
            <w:tcBorders>
              <w:top w:val="single" w:sz="12"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第二年度科目</w:t>
            </w:r>
          </w:p>
        </w:tc>
        <w:tc>
          <w:tcPr>
            <w:tcW w:w="336"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58"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參訓日期</w:t>
            </w:r>
          </w:p>
        </w:tc>
        <w:tc>
          <w:tcPr>
            <w:tcW w:w="658" w:type="dxa"/>
            <w:tcBorders>
              <w:top w:val="single" w:sz="12"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c>
          <w:tcPr>
            <w:tcW w:w="937" w:type="dxa"/>
            <w:tcBorders>
              <w:top w:val="single" w:sz="12"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第三年度科目</w:t>
            </w:r>
          </w:p>
        </w:tc>
        <w:tc>
          <w:tcPr>
            <w:tcW w:w="364"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58"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參訓日期</w:t>
            </w:r>
          </w:p>
        </w:tc>
        <w:tc>
          <w:tcPr>
            <w:tcW w:w="629" w:type="dxa"/>
            <w:tcBorders>
              <w:top w:val="single" w:sz="12"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c>
          <w:tcPr>
            <w:tcW w:w="939" w:type="dxa"/>
            <w:tcBorders>
              <w:top w:val="single" w:sz="12"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第四年度科目</w:t>
            </w:r>
          </w:p>
        </w:tc>
        <w:tc>
          <w:tcPr>
            <w:tcW w:w="364"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45"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參訓日期</w:t>
            </w:r>
          </w:p>
        </w:tc>
        <w:tc>
          <w:tcPr>
            <w:tcW w:w="629" w:type="dxa"/>
            <w:tcBorders>
              <w:top w:val="single" w:sz="12"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c>
          <w:tcPr>
            <w:tcW w:w="934" w:type="dxa"/>
            <w:tcBorders>
              <w:top w:val="single" w:sz="12"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第五年度科目</w:t>
            </w:r>
          </w:p>
        </w:tc>
        <w:tc>
          <w:tcPr>
            <w:tcW w:w="377"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成績</w:t>
            </w:r>
          </w:p>
        </w:tc>
        <w:tc>
          <w:tcPr>
            <w:tcW w:w="672" w:type="dxa"/>
            <w:tcBorders>
              <w:top w:val="single" w:sz="12"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參訓日期</w:t>
            </w:r>
          </w:p>
        </w:tc>
        <w:tc>
          <w:tcPr>
            <w:tcW w:w="658" w:type="dxa"/>
            <w:tcBorders>
              <w:top w:val="single" w:sz="12"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講師簽章</w:t>
            </w: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1</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商品知識</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增員與選才</w:t>
            </w: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遺產稅</w:t>
            </w:r>
          </w:p>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與</w:t>
            </w:r>
          </w:p>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贈與稅</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組織與訓練</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再保險概論</w:t>
            </w: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2</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投保實務</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媒體運用</w:t>
            </w: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投資與理財</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報表管堙</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保險醫學</w:t>
            </w: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3</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推銷技巧</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理賠案例</w:t>
            </w:r>
          </w:p>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解析</w:t>
            </w: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客戶管堙</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目標市場</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電腦運用</w:t>
            </w: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4</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社會保險</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個人綜合所</w:t>
            </w:r>
          </w:p>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得稅與營利</w:t>
            </w:r>
          </w:p>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事業所得稅</w:t>
            </w: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激發潛能</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目標管理</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壽險數理</w:t>
            </w: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5</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壽險稅法</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良好的工作</w:t>
            </w:r>
          </w:p>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習慣</w:t>
            </w: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時間管理</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醫務核保</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事業規劃</w:t>
            </w: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6</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風險選擇</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自我推銷</w:t>
            </w: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保險法令</w:t>
            </w: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7</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自我管理</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8</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保險法規</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9</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溝通技巧</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10</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市場開拓</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nil"/>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nil"/>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11</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生活設計</w:t>
            </w:r>
          </w:p>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與</w:t>
            </w:r>
          </w:p>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壽險</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12</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核保實險</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13</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理賠實務</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nil"/>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14</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生涯規劃</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15</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售後服務</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trHeight w:hRule="exact" w:val="440"/>
        </w:trPr>
        <w:tc>
          <w:tcPr>
            <w:tcW w:w="388" w:type="dxa"/>
            <w:tcBorders>
              <w:top w:val="single" w:sz="6" w:space="0" w:color="auto"/>
              <w:left w:val="single" w:sz="12"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sz w:val="14"/>
                <w:szCs w:val="14"/>
              </w:rPr>
              <w:t>16</w:t>
            </w:r>
          </w:p>
        </w:tc>
        <w:tc>
          <w:tcPr>
            <w:tcW w:w="928"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年金保險</w:t>
            </w:r>
          </w:p>
        </w:tc>
        <w:tc>
          <w:tcPr>
            <w:tcW w:w="39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nil"/>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4" w:type="dxa"/>
            <w:tcBorders>
              <w:top w:val="single" w:sz="6" w:space="0" w:color="auto"/>
              <w:left w:val="single" w:sz="6" w:space="0" w:color="auto"/>
              <w:bottom w:val="nil"/>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2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36"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nil"/>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nil"/>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7"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nil"/>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nil"/>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9"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64"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45" w:type="dxa"/>
            <w:tcBorders>
              <w:top w:val="single" w:sz="6" w:space="0" w:color="auto"/>
              <w:left w:val="single" w:sz="6" w:space="0" w:color="auto"/>
              <w:bottom w:val="nil"/>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29" w:type="dxa"/>
            <w:tcBorders>
              <w:top w:val="single" w:sz="6" w:space="0" w:color="auto"/>
              <w:left w:val="single" w:sz="6" w:space="0" w:color="auto"/>
              <w:bottom w:val="nil"/>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934" w:type="dxa"/>
            <w:tcBorders>
              <w:top w:val="single" w:sz="6" w:space="0" w:color="auto"/>
              <w:left w:val="nil"/>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377"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72" w:type="dxa"/>
            <w:tcBorders>
              <w:top w:val="single" w:sz="6" w:space="0" w:color="auto"/>
              <w:left w:val="single" w:sz="6" w:space="0" w:color="auto"/>
              <w:bottom w:val="single" w:sz="6"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658" w:type="dxa"/>
            <w:tcBorders>
              <w:top w:val="single" w:sz="6" w:space="0" w:color="auto"/>
              <w:left w:val="single" w:sz="6" w:space="0" w:color="auto"/>
              <w:bottom w:val="single" w:sz="6"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r w:rsidR="00A0768E" w:rsidRPr="00F02196">
        <w:trPr>
          <w:cantSplit/>
          <w:trHeight w:hRule="exact" w:val="440"/>
        </w:trPr>
        <w:tc>
          <w:tcPr>
            <w:tcW w:w="1708" w:type="dxa"/>
            <w:gridSpan w:val="3"/>
            <w:tcBorders>
              <w:top w:val="single" w:sz="6" w:space="0" w:color="auto"/>
              <w:left w:val="single" w:sz="12" w:space="0" w:color="auto"/>
              <w:bottom w:val="single" w:sz="12"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第一年度完訓日期</w:t>
            </w:r>
          </w:p>
        </w:tc>
        <w:tc>
          <w:tcPr>
            <w:tcW w:w="1288" w:type="dxa"/>
            <w:gridSpan w:val="2"/>
            <w:tcBorders>
              <w:top w:val="single" w:sz="6" w:space="0" w:color="auto"/>
              <w:left w:val="single" w:sz="6" w:space="0" w:color="auto"/>
              <w:bottom w:val="single" w:sz="12"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1260" w:type="dxa"/>
            <w:gridSpan w:val="2"/>
            <w:tcBorders>
              <w:top w:val="single" w:sz="6" w:space="0" w:color="auto"/>
              <w:left w:val="nil"/>
              <w:bottom w:val="single" w:sz="12"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第二年度完訓日期</w:t>
            </w:r>
          </w:p>
        </w:tc>
        <w:tc>
          <w:tcPr>
            <w:tcW w:w="1316" w:type="dxa"/>
            <w:gridSpan w:val="2"/>
            <w:tcBorders>
              <w:top w:val="single" w:sz="6" w:space="0" w:color="auto"/>
              <w:left w:val="single" w:sz="6" w:space="0" w:color="auto"/>
              <w:bottom w:val="single" w:sz="12"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1301" w:type="dxa"/>
            <w:gridSpan w:val="2"/>
            <w:tcBorders>
              <w:top w:val="single" w:sz="6" w:space="0" w:color="auto"/>
              <w:left w:val="nil"/>
              <w:bottom w:val="single" w:sz="12"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第三年度完訓日期</w:t>
            </w:r>
          </w:p>
        </w:tc>
        <w:tc>
          <w:tcPr>
            <w:tcW w:w="1287" w:type="dxa"/>
            <w:gridSpan w:val="2"/>
            <w:tcBorders>
              <w:top w:val="single" w:sz="6" w:space="0" w:color="auto"/>
              <w:left w:val="single" w:sz="6" w:space="0" w:color="auto"/>
              <w:bottom w:val="single" w:sz="12"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1303" w:type="dxa"/>
            <w:gridSpan w:val="2"/>
            <w:tcBorders>
              <w:top w:val="single" w:sz="6" w:space="0" w:color="auto"/>
              <w:left w:val="nil"/>
              <w:bottom w:val="single" w:sz="12"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第四年度完訓日期</w:t>
            </w:r>
          </w:p>
        </w:tc>
        <w:tc>
          <w:tcPr>
            <w:tcW w:w="1274" w:type="dxa"/>
            <w:gridSpan w:val="2"/>
            <w:tcBorders>
              <w:top w:val="single" w:sz="6" w:space="0" w:color="auto"/>
              <w:left w:val="single" w:sz="6" w:space="0" w:color="auto"/>
              <w:bottom w:val="single" w:sz="12"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c>
          <w:tcPr>
            <w:tcW w:w="1311" w:type="dxa"/>
            <w:gridSpan w:val="2"/>
            <w:tcBorders>
              <w:top w:val="single" w:sz="6" w:space="0" w:color="auto"/>
              <w:left w:val="nil"/>
              <w:bottom w:val="single" w:sz="12" w:space="0" w:color="auto"/>
              <w:right w:val="single" w:sz="6"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r w:rsidRPr="00D1288F">
              <w:rPr>
                <w:rFonts w:ascii="微軟正黑體" w:eastAsia="微軟正黑體" w:hAnsi="微軟正黑體" w:hint="eastAsia"/>
                <w:sz w:val="14"/>
                <w:szCs w:val="14"/>
              </w:rPr>
              <w:t>第五年度完訓日期</w:t>
            </w:r>
          </w:p>
        </w:tc>
        <w:tc>
          <w:tcPr>
            <w:tcW w:w="1330" w:type="dxa"/>
            <w:gridSpan w:val="2"/>
            <w:tcBorders>
              <w:top w:val="single" w:sz="6" w:space="0" w:color="auto"/>
              <w:left w:val="single" w:sz="6" w:space="0" w:color="auto"/>
              <w:bottom w:val="single" w:sz="12" w:space="0" w:color="auto"/>
              <w:right w:val="single" w:sz="12" w:space="0" w:color="auto"/>
            </w:tcBorders>
            <w:vAlign w:val="center"/>
          </w:tcPr>
          <w:p w:rsidR="00A0768E" w:rsidRPr="00D1288F" w:rsidRDefault="00A0768E">
            <w:pPr>
              <w:tabs>
                <w:tab w:val="left" w:pos="2880"/>
                <w:tab w:val="left" w:pos="6120"/>
                <w:tab w:val="left" w:pos="9840"/>
              </w:tabs>
              <w:jc w:val="center"/>
              <w:rPr>
                <w:rFonts w:ascii="微軟正黑體" w:eastAsia="微軟正黑體" w:hAnsi="微軟正黑體"/>
                <w:sz w:val="14"/>
                <w:szCs w:val="14"/>
              </w:rPr>
            </w:pPr>
          </w:p>
        </w:tc>
      </w:tr>
    </w:tbl>
    <w:p w:rsidR="00A0768E" w:rsidRPr="00F02196" w:rsidRDefault="00A0768E">
      <w:pPr>
        <w:tabs>
          <w:tab w:val="left" w:pos="2880"/>
          <w:tab w:val="left" w:pos="6120"/>
          <w:tab w:val="left" w:pos="7440"/>
          <w:tab w:val="left" w:pos="9480"/>
          <w:tab w:val="left" w:pos="9840"/>
        </w:tabs>
        <w:spacing w:line="180" w:lineRule="exact"/>
        <w:ind w:left="142"/>
        <w:rPr>
          <w:rFonts w:ascii="微軟正黑體" w:eastAsia="微軟正黑體" w:hAnsi="微軟正黑體"/>
          <w:sz w:val="14"/>
          <w:szCs w:val="14"/>
        </w:rPr>
      </w:pPr>
      <w:r w:rsidRPr="00F02196">
        <w:rPr>
          <w:rFonts w:ascii="微軟正黑體" w:eastAsia="微軟正黑體" w:hAnsi="微軟正黑體" w:hint="eastAsia"/>
          <w:sz w:val="14"/>
          <w:szCs w:val="14"/>
        </w:rPr>
        <w:t>註</w:t>
      </w:r>
      <w:r w:rsidRPr="00F02196">
        <w:rPr>
          <w:rFonts w:ascii="微軟正黑體" w:eastAsia="微軟正黑體" w:hAnsi="微軟正黑體"/>
          <w:sz w:val="14"/>
          <w:szCs w:val="14"/>
        </w:rPr>
        <w:t>1</w:t>
      </w:r>
      <w:r w:rsidRPr="00F02196">
        <w:rPr>
          <w:rFonts w:ascii="微軟正黑體" w:eastAsia="微軟正黑體" w:hAnsi="微軟正黑體" w:hint="eastAsia"/>
          <w:sz w:val="14"/>
          <w:szCs w:val="14"/>
        </w:rPr>
        <w:t>：授課時數除目標管理、醫務核保、保險醫學及壽險數理為三小時外，其餘皆為二小時。</w:t>
      </w:r>
      <w:r w:rsidRPr="00F02196">
        <w:rPr>
          <w:rFonts w:ascii="微軟正黑體" w:eastAsia="微軟正黑體" w:hAnsi="微軟正黑體"/>
          <w:sz w:val="14"/>
          <w:szCs w:val="14"/>
        </w:rPr>
        <w:tab/>
      </w:r>
      <w:r w:rsidRPr="00F02196">
        <w:rPr>
          <w:rFonts w:ascii="微軟正黑體" w:eastAsia="微軟正黑體" w:hAnsi="微軟正黑體"/>
          <w:sz w:val="14"/>
          <w:szCs w:val="14"/>
        </w:rPr>
        <w:tab/>
      </w:r>
    </w:p>
    <w:p w:rsidR="00A0768E" w:rsidRPr="00F02196" w:rsidRDefault="00A0768E">
      <w:pPr>
        <w:tabs>
          <w:tab w:val="left" w:pos="2880"/>
          <w:tab w:val="left" w:pos="6120"/>
          <w:tab w:val="left" w:pos="7440"/>
          <w:tab w:val="left" w:pos="9840"/>
        </w:tabs>
        <w:spacing w:line="180" w:lineRule="exact"/>
        <w:ind w:left="142"/>
        <w:rPr>
          <w:rFonts w:ascii="微軟正黑體" w:eastAsia="微軟正黑體" w:hAnsi="微軟正黑體"/>
          <w:sz w:val="14"/>
          <w:szCs w:val="14"/>
        </w:rPr>
      </w:pPr>
      <w:r w:rsidRPr="00F02196">
        <w:rPr>
          <w:rFonts w:ascii="微軟正黑體" w:eastAsia="微軟正黑體" w:hAnsi="微軟正黑體" w:hint="eastAsia"/>
          <w:sz w:val="14"/>
          <w:szCs w:val="14"/>
        </w:rPr>
        <w:t>註</w:t>
      </w:r>
      <w:r w:rsidRPr="00F02196">
        <w:rPr>
          <w:rFonts w:ascii="微軟正黑體" w:eastAsia="微軟正黑體" w:hAnsi="微軟正黑體"/>
          <w:sz w:val="14"/>
          <w:szCs w:val="14"/>
        </w:rPr>
        <w:t>2</w:t>
      </w:r>
      <w:r w:rsidRPr="00F02196">
        <w:rPr>
          <w:rFonts w:ascii="微軟正黑體" w:eastAsia="微軟正黑體" w:hAnsi="微軟正黑體" w:hint="eastAsia"/>
          <w:sz w:val="14"/>
          <w:szCs w:val="14"/>
        </w:rPr>
        <w:t>：依財政部八十六年七月一日頒佈之「年金保險費率之規範及示範修改」增列第一年度科目「年金保險」二小時。</w:t>
      </w:r>
      <w:r w:rsidRPr="00F02196">
        <w:rPr>
          <w:rFonts w:ascii="微軟正黑體" w:eastAsia="微軟正黑體" w:hAnsi="微軟正黑體"/>
          <w:sz w:val="14"/>
          <w:szCs w:val="14"/>
        </w:rPr>
        <w:tab/>
      </w:r>
      <w:r w:rsidRPr="00F02196">
        <w:rPr>
          <w:rFonts w:ascii="微軟正黑體" w:eastAsia="微軟正黑體" w:hAnsi="微軟正黑體"/>
          <w:sz w:val="14"/>
          <w:szCs w:val="14"/>
        </w:rPr>
        <w:tab/>
      </w:r>
      <w:r w:rsidRPr="00F02196">
        <w:rPr>
          <w:rFonts w:ascii="微軟正黑體" w:eastAsia="微軟正黑體" w:hAnsi="微軟正黑體" w:hint="eastAsia"/>
          <w:sz w:val="14"/>
          <w:szCs w:val="14"/>
        </w:rPr>
        <w:t>單位主管簽章：</w:t>
      </w:r>
    </w:p>
    <w:p w:rsidR="00A0768E" w:rsidRPr="0004366C" w:rsidRDefault="00A0768E" w:rsidP="0004366C">
      <w:pPr>
        <w:tabs>
          <w:tab w:val="left" w:pos="2880"/>
          <w:tab w:val="left" w:pos="6120"/>
          <w:tab w:val="left" w:pos="7440"/>
          <w:tab w:val="left" w:pos="9840"/>
        </w:tabs>
        <w:spacing w:line="180" w:lineRule="exact"/>
        <w:ind w:left="142"/>
        <w:rPr>
          <w:rFonts w:ascii="微軟正黑體" w:eastAsia="微軟正黑體" w:hAnsi="微軟正黑體"/>
        </w:rPr>
      </w:pPr>
      <w:r w:rsidRPr="00F02196">
        <w:rPr>
          <w:rFonts w:ascii="微軟正黑體" w:eastAsia="微軟正黑體" w:hAnsi="微軟正黑體" w:hint="eastAsia"/>
          <w:sz w:val="14"/>
          <w:szCs w:val="14"/>
        </w:rPr>
        <w:t>註</w:t>
      </w:r>
      <w:r w:rsidRPr="00F02196">
        <w:rPr>
          <w:rFonts w:ascii="微軟正黑體" w:eastAsia="微軟正黑體" w:hAnsi="微軟正黑體"/>
          <w:sz w:val="14"/>
          <w:szCs w:val="14"/>
        </w:rPr>
        <w:t>3</w:t>
      </w:r>
      <w:r w:rsidRPr="00F02196">
        <w:rPr>
          <w:rFonts w:ascii="微軟正黑體" w:eastAsia="微軟正黑體" w:hAnsi="微軟正黑體" w:hint="eastAsia"/>
          <w:sz w:val="14"/>
          <w:szCs w:val="14"/>
        </w:rPr>
        <w:t>：每年度完訓日期與該年度最後完訓科目參訓日期一致。</w:t>
      </w:r>
    </w:p>
    <w:p w:rsidR="00A0768E" w:rsidRDefault="00A0768E" w:rsidP="0091063C">
      <w:pPr>
        <w:pStyle w:val="a5"/>
        <w:spacing w:beforeLines="50" w:before="120" w:beforeAutospacing="0" w:afterLines="50" w:after="120" w:afterAutospacing="0"/>
        <w:rPr>
          <w:rFonts w:ascii="微軟正黑體" w:eastAsia="微軟正黑體" w:hAnsi="微軟正黑體"/>
        </w:rPr>
        <w:sectPr w:rsidR="00A0768E" w:rsidSect="00A0768E">
          <w:pgSz w:w="15876" w:h="11907" w:orient="landscape" w:code="11"/>
          <w:pgMar w:top="1134" w:right="1134" w:bottom="1134" w:left="1134" w:header="851" w:footer="851" w:gutter="0"/>
          <w:cols w:space="425"/>
          <w:docGrid w:linePitch="326"/>
        </w:sectPr>
      </w:pPr>
    </w:p>
    <w:p w:rsidR="00A0768E" w:rsidRPr="00CF28C8" w:rsidRDefault="00A0768E" w:rsidP="00626B73">
      <w:pPr>
        <w:shd w:val="clear" w:color="auto" w:fill="FBD4B4" w:themeFill="accent6" w:themeFillTint="66"/>
        <w:spacing w:afterLines="100" w:after="240"/>
        <w:jc w:val="center"/>
        <w:rPr>
          <w:rFonts w:ascii="微軟正黑體" w:eastAsia="微軟正黑體" w:hAnsi="微軟正黑體"/>
          <w:b/>
          <w:bCs/>
          <w:color w:val="C00000"/>
          <w:sz w:val="28"/>
          <w:szCs w:val="28"/>
        </w:rPr>
      </w:pPr>
      <w:r w:rsidRPr="00CF28C8">
        <w:rPr>
          <w:rFonts w:ascii="微軟正黑體" w:eastAsia="微軟正黑體" w:hAnsi="微軟正黑體" w:hint="eastAsia"/>
          <w:b/>
          <w:bCs/>
          <w:color w:val="C00000"/>
          <w:sz w:val="28"/>
          <w:szCs w:val="28"/>
        </w:rPr>
        <w:lastRenderedPageBreak/>
        <w:t>注意事項：</w:t>
      </w:r>
    </w:p>
    <w:p w:rsidR="00A0768E" w:rsidRPr="00CF28C8" w:rsidRDefault="00A0768E" w:rsidP="00A0768E">
      <w:pPr>
        <w:pStyle w:val="a7"/>
        <w:numPr>
          <w:ilvl w:val="0"/>
          <w:numId w:val="2"/>
        </w:numPr>
        <w:spacing w:line="240" w:lineRule="atLeast"/>
        <w:ind w:left="357" w:hanging="357"/>
        <w:jc w:val="both"/>
        <w:rPr>
          <w:rFonts w:ascii="微軟正黑體" w:eastAsia="微軟正黑體" w:hAnsi="微軟正黑體"/>
        </w:rPr>
      </w:pPr>
      <w:r w:rsidRPr="00CF28C8">
        <w:rPr>
          <w:rFonts w:ascii="微軟正黑體" w:eastAsia="微軟正黑體" w:hAnsi="微軟正黑體" w:hint="eastAsia"/>
        </w:rPr>
        <w:t>本教育訓練成績合格登記卡如有遺失或污損時，應向所屬單位申請補（換）發。</w:t>
      </w:r>
    </w:p>
    <w:p w:rsidR="00A0768E" w:rsidRPr="00CF28C8" w:rsidRDefault="00A0768E" w:rsidP="00A0768E">
      <w:pPr>
        <w:pStyle w:val="a7"/>
        <w:numPr>
          <w:ilvl w:val="0"/>
          <w:numId w:val="2"/>
        </w:numPr>
        <w:spacing w:line="240" w:lineRule="atLeast"/>
        <w:ind w:left="357" w:hanging="357"/>
        <w:jc w:val="both"/>
        <w:rPr>
          <w:rFonts w:ascii="微軟正黑體" w:eastAsia="微軟正黑體" w:hAnsi="微軟正黑體"/>
        </w:rPr>
      </w:pPr>
      <w:r w:rsidRPr="00CF28C8">
        <w:rPr>
          <w:rFonts w:ascii="微軟正黑體" w:eastAsia="微軟正黑體" w:hAnsi="微軟正黑體" w:hint="eastAsia"/>
        </w:rPr>
        <w:t>所屬單位補（換）發本在職教育訓練成績合格登記卡時，應於登記卡時註明補（換）發日期及於相關備註欄載明補（換）證。</w:t>
      </w:r>
    </w:p>
    <w:tbl>
      <w:tblPr>
        <w:tblW w:w="0" w:type="auto"/>
        <w:jc w:val="center"/>
        <w:tblBorders>
          <w:top w:val="thinThickSmallGap" w:sz="24" w:space="0" w:color="3366FF"/>
          <w:left w:val="thinThickSmallGap" w:sz="24" w:space="0" w:color="3366FF"/>
          <w:bottom w:val="thickThinSmallGap" w:sz="24" w:space="0" w:color="3366FF"/>
          <w:right w:val="thickThinSmallGap" w:sz="24" w:space="0" w:color="3366FF"/>
          <w:insideH w:val="single" w:sz="6" w:space="0" w:color="3366FF"/>
          <w:insideV w:val="single" w:sz="6" w:space="0" w:color="3366FF"/>
        </w:tblBorders>
        <w:tblCellMar>
          <w:left w:w="28" w:type="dxa"/>
          <w:right w:w="28" w:type="dxa"/>
        </w:tblCellMar>
        <w:tblLook w:val="0000" w:firstRow="0" w:lastRow="0" w:firstColumn="0" w:lastColumn="0" w:noHBand="0" w:noVBand="0"/>
      </w:tblPr>
      <w:tblGrid>
        <w:gridCol w:w="4876"/>
      </w:tblGrid>
      <w:tr w:rsidR="00A0768E" w:rsidRPr="00CF28C8">
        <w:trPr>
          <w:trHeight w:val="1079"/>
          <w:jc w:val="center"/>
        </w:trPr>
        <w:tc>
          <w:tcPr>
            <w:tcW w:w="4876" w:type="dxa"/>
            <w:vAlign w:val="center"/>
          </w:tcPr>
          <w:p w:rsidR="00A0768E" w:rsidRPr="00CF28C8" w:rsidRDefault="00A0768E">
            <w:pPr>
              <w:jc w:val="center"/>
              <w:rPr>
                <w:rFonts w:ascii="微軟正黑體" w:eastAsia="微軟正黑體" w:hAnsi="微軟正黑體"/>
              </w:rPr>
            </w:pPr>
            <w:r w:rsidRPr="00CF28C8">
              <w:rPr>
                <w:rFonts w:ascii="微軟正黑體" w:eastAsia="微軟正黑體" w:hAnsi="微軟正黑體"/>
                <w:noProof/>
              </w:rPr>
              <w:drawing>
                <wp:inline distT="0" distB="0" distL="0" distR="0" wp14:anchorId="662F2097" wp14:editId="39023CDD">
                  <wp:extent cx="455295" cy="455295"/>
                  <wp:effectExtent l="19050" t="0" r="1905" b="0"/>
                  <wp:docPr id="2" name="圖片 2" descr="SO010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01038_"/>
                          <pic:cNvPicPr>
                            <a:picLocks noChangeAspect="1" noChangeArrowheads="1"/>
                          </pic:cNvPicPr>
                        </pic:nvPicPr>
                        <pic:blipFill>
                          <a:blip r:embed="rId9"/>
                          <a:srcRect/>
                          <a:stretch>
                            <a:fillRect/>
                          </a:stretch>
                        </pic:blipFill>
                        <pic:spPr bwMode="auto">
                          <a:xfrm>
                            <a:off x="0" y="0"/>
                            <a:ext cx="455295" cy="455295"/>
                          </a:xfrm>
                          <a:prstGeom prst="rect">
                            <a:avLst/>
                          </a:prstGeom>
                          <a:noFill/>
                          <a:ln w="9525">
                            <a:noFill/>
                            <a:miter lim="800000"/>
                            <a:headEnd/>
                            <a:tailEnd/>
                          </a:ln>
                        </pic:spPr>
                      </pic:pic>
                    </a:graphicData>
                  </a:graphic>
                </wp:inline>
              </w:drawing>
            </w:r>
            <w:r w:rsidRPr="00CF28C8">
              <w:rPr>
                <w:rFonts w:ascii="微軟正黑體" w:eastAsia="微軟正黑體" w:hAnsi="微軟正黑體" w:hint="eastAsia"/>
              </w:rPr>
              <w:t xml:space="preserve">  </w:t>
            </w:r>
            <w:r w:rsidR="005B7681">
              <w:rPr>
                <w:rFonts w:ascii="微軟正黑體" w:eastAsia="微軟正黑體" w:hAnsi="微軟正黑體"/>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08.4pt;height:36.4pt" o:allowoverlap="f" fillcolor="#06c" strokecolor="navy" strokeweight="1pt">
                  <v:shadow on="t"/>
                  <v:textpath style="font-family:&quot;標楷體&quot;;v-text-reverse:t;v-text-kern:t" trim="t" fitpath="t" string="鴻運人壽"/>
                </v:shape>
              </w:pict>
            </w:r>
          </w:p>
        </w:tc>
      </w:tr>
      <w:tr w:rsidR="00A0768E" w:rsidRPr="00CF28C8">
        <w:trPr>
          <w:jc w:val="center"/>
        </w:trPr>
        <w:tc>
          <w:tcPr>
            <w:tcW w:w="4876" w:type="dxa"/>
            <w:tcBorders>
              <w:bottom w:val="single" w:sz="6" w:space="0" w:color="3366FF"/>
            </w:tcBorders>
          </w:tcPr>
          <w:p w:rsidR="00A0768E" w:rsidRPr="00CF28C8" w:rsidRDefault="00A0768E">
            <w:pPr>
              <w:shd w:val="clear" w:color="auto" w:fill="FFCC99"/>
              <w:jc w:val="distribute"/>
              <w:rPr>
                <w:rFonts w:ascii="微軟正黑體" w:eastAsia="微軟正黑體" w:hAnsi="微軟正黑體"/>
                <w:b/>
                <w:bCs/>
                <w:color w:val="FF0000"/>
                <w:sz w:val="40"/>
              </w:rPr>
            </w:pPr>
            <w:r w:rsidRPr="00CF28C8">
              <w:rPr>
                <w:rFonts w:ascii="微軟正黑體" w:eastAsia="微軟正黑體" w:hAnsi="微軟正黑體" w:hint="eastAsia"/>
                <w:b/>
                <w:bCs/>
                <w:color w:val="FF0000"/>
                <w:sz w:val="40"/>
              </w:rPr>
              <w:t>人身保險經理人</w:t>
            </w:r>
          </w:p>
        </w:tc>
      </w:tr>
      <w:tr w:rsidR="00A0768E" w:rsidRPr="00CF28C8">
        <w:trPr>
          <w:trHeight w:val="644"/>
          <w:jc w:val="center"/>
        </w:trPr>
        <w:tc>
          <w:tcPr>
            <w:tcW w:w="4876" w:type="dxa"/>
            <w:tcBorders>
              <w:bottom w:val="single" w:sz="6" w:space="0" w:color="3366FF"/>
            </w:tcBorders>
            <w:vAlign w:val="center"/>
          </w:tcPr>
          <w:p w:rsidR="00A0768E" w:rsidRPr="00CF28C8" w:rsidRDefault="00A0768E">
            <w:pPr>
              <w:jc w:val="center"/>
              <w:rPr>
                <w:rFonts w:ascii="微軟正黑體" w:eastAsia="微軟正黑體" w:hAnsi="微軟正黑體"/>
                <w:b/>
                <w:bCs/>
                <w:color w:val="FF0000"/>
                <w:sz w:val="40"/>
              </w:rPr>
            </w:pPr>
            <w:r w:rsidRPr="00CF28C8">
              <w:rPr>
                <w:rFonts w:ascii="微軟正黑體" w:eastAsia="微軟正黑體" w:hAnsi="微軟正黑體" w:hint="eastAsia"/>
                <w:u w:val="single"/>
              </w:rPr>
              <w:t>教育訓練成績合格登記卡</w:t>
            </w:r>
          </w:p>
        </w:tc>
      </w:tr>
      <w:tr w:rsidR="00A0768E" w:rsidRPr="00CF28C8">
        <w:trPr>
          <w:trHeight w:val="2526"/>
          <w:jc w:val="center"/>
        </w:trPr>
        <w:tc>
          <w:tcPr>
            <w:tcW w:w="4876" w:type="dxa"/>
            <w:tcBorders>
              <w:top w:val="nil"/>
            </w:tcBorders>
            <w:vAlign w:val="center"/>
          </w:tcPr>
          <w:tbl>
            <w:tblPr>
              <w:tblpPr w:leftFromText="180" w:rightFromText="180" w:vertAnchor="page" w:horzAnchor="margin" w:tblpXSpec="center" w:tblpY="1"/>
              <w:tblOverlap w:val="never"/>
              <w:tblW w:w="0" w:type="auto"/>
              <w:tblBorders>
                <w:top w:val="double" w:sz="6" w:space="0" w:color="3366FF"/>
                <w:left w:val="double" w:sz="6" w:space="0" w:color="3366FF"/>
                <w:bottom w:val="double" w:sz="6" w:space="0" w:color="3366FF"/>
                <w:right w:val="double" w:sz="6" w:space="0" w:color="3366FF"/>
                <w:insideH w:val="single" w:sz="6" w:space="0" w:color="3366FF"/>
                <w:insideV w:val="single" w:sz="6" w:space="0" w:color="3366FF"/>
              </w:tblBorders>
              <w:tblCellMar>
                <w:left w:w="28" w:type="dxa"/>
                <w:right w:w="28" w:type="dxa"/>
              </w:tblCellMar>
              <w:tblLook w:val="0000" w:firstRow="0" w:lastRow="0" w:firstColumn="0" w:lastColumn="0" w:noHBand="0" w:noVBand="0"/>
            </w:tblPr>
            <w:tblGrid>
              <w:gridCol w:w="2013"/>
              <w:gridCol w:w="1976"/>
            </w:tblGrid>
            <w:tr w:rsidR="00A0768E" w:rsidRPr="00CF28C8">
              <w:tc>
                <w:tcPr>
                  <w:tcW w:w="2013" w:type="dxa"/>
                  <w:shd w:val="clear" w:color="auto" w:fill="CCFFFF"/>
                  <w:vAlign w:val="center"/>
                </w:tcPr>
                <w:p w:rsidR="00A0768E" w:rsidRPr="00CF28C8" w:rsidRDefault="00A0768E">
                  <w:pPr>
                    <w:ind w:left="113" w:right="113"/>
                    <w:jc w:val="center"/>
                    <w:rPr>
                      <w:rFonts w:ascii="微軟正黑體" w:eastAsia="微軟正黑體" w:hAnsi="微軟正黑體"/>
                    </w:rPr>
                  </w:pPr>
                  <w:r w:rsidRPr="00CF28C8">
                    <w:rPr>
                      <w:rFonts w:ascii="微軟正黑體" w:eastAsia="微軟正黑體" w:hAnsi="微軟正黑體" w:hint="eastAsia"/>
                      <w:spacing w:val="469"/>
                    </w:rPr>
                    <w:t>姓</w:t>
                  </w:r>
                  <w:r w:rsidRPr="00CF28C8">
                    <w:rPr>
                      <w:rFonts w:ascii="微軟正黑體" w:eastAsia="微軟正黑體" w:hAnsi="微軟正黑體" w:hint="eastAsia"/>
                    </w:rPr>
                    <w:t>名︰</w:t>
                  </w:r>
                </w:p>
              </w:tc>
              <w:tc>
                <w:tcPr>
                  <w:tcW w:w="1976" w:type="dxa"/>
                  <w:vAlign w:val="center"/>
                </w:tcPr>
                <w:p w:rsidR="00A0768E" w:rsidRPr="00CF28C8" w:rsidRDefault="00A0768E">
                  <w:pPr>
                    <w:jc w:val="center"/>
                    <w:rPr>
                      <w:rFonts w:ascii="微軟正黑體" w:eastAsia="微軟正黑體" w:hAnsi="微軟正黑體"/>
                    </w:rPr>
                  </w:pPr>
                  <w:r w:rsidRPr="00CF28C8">
                    <w:rPr>
                      <w:rFonts w:ascii="微軟正黑體" w:eastAsia="微軟正黑體" w:hAnsi="微軟正黑體" w:hint="eastAsia"/>
                    </w:rPr>
                    <w:t>陳少穎</w:t>
                  </w:r>
                </w:p>
              </w:tc>
            </w:tr>
            <w:tr w:rsidR="00A0768E" w:rsidRPr="00CF28C8">
              <w:trPr>
                <w:cantSplit/>
              </w:trPr>
              <w:tc>
                <w:tcPr>
                  <w:tcW w:w="2013" w:type="dxa"/>
                  <w:shd w:val="clear" w:color="auto" w:fill="CCFFFF"/>
                  <w:vAlign w:val="center"/>
                </w:tcPr>
                <w:p w:rsidR="00A0768E" w:rsidRPr="00CF28C8" w:rsidRDefault="00A0768E">
                  <w:pPr>
                    <w:ind w:left="113" w:right="113"/>
                    <w:jc w:val="center"/>
                    <w:rPr>
                      <w:rFonts w:ascii="微軟正黑體" w:eastAsia="微軟正黑體" w:hAnsi="微軟正黑體"/>
                    </w:rPr>
                  </w:pPr>
                  <w:r w:rsidRPr="00CF28C8">
                    <w:rPr>
                      <w:rFonts w:ascii="微軟正黑體" w:eastAsia="微軟正黑體" w:hAnsi="微軟正黑體" w:hint="eastAsia"/>
                      <w:spacing w:val="76"/>
                    </w:rPr>
                    <w:t>登錄字</w:t>
                  </w:r>
                  <w:r w:rsidRPr="00CF28C8">
                    <w:rPr>
                      <w:rFonts w:ascii="微軟正黑體" w:eastAsia="微軟正黑體" w:hAnsi="微軟正黑體" w:hint="eastAsia"/>
                      <w:spacing w:val="1"/>
                    </w:rPr>
                    <w:t>號</w:t>
                  </w:r>
                  <w:r w:rsidRPr="00CF28C8">
                    <w:rPr>
                      <w:rFonts w:ascii="微軟正黑體" w:eastAsia="微軟正黑體" w:hAnsi="微軟正黑體" w:hint="eastAsia"/>
                    </w:rPr>
                    <w:t>︰</w:t>
                  </w:r>
                </w:p>
                <w:p w:rsidR="00A0768E" w:rsidRPr="00CF28C8" w:rsidRDefault="00A0768E">
                  <w:pPr>
                    <w:ind w:left="113" w:right="113"/>
                    <w:jc w:val="center"/>
                    <w:rPr>
                      <w:rFonts w:ascii="微軟正黑體" w:eastAsia="微軟正黑體" w:hAnsi="微軟正黑體"/>
                    </w:rPr>
                  </w:pPr>
                  <w:r w:rsidRPr="00CF28C8">
                    <w:rPr>
                      <w:rFonts w:ascii="微軟正黑體" w:eastAsia="微軟正黑體" w:hAnsi="微軟正黑體" w:hint="eastAsia"/>
                    </w:rPr>
                    <w:t>（身份證字號）</w:t>
                  </w:r>
                </w:p>
              </w:tc>
              <w:tc>
                <w:tcPr>
                  <w:tcW w:w="1976" w:type="dxa"/>
                  <w:vAlign w:val="center"/>
                </w:tcPr>
                <w:p w:rsidR="00A0768E" w:rsidRPr="00CF28C8" w:rsidRDefault="00A0768E">
                  <w:pPr>
                    <w:jc w:val="center"/>
                    <w:rPr>
                      <w:rFonts w:ascii="微軟正黑體" w:eastAsia="微軟正黑體" w:hAnsi="微軟正黑體"/>
                    </w:rPr>
                  </w:pPr>
                  <w:r w:rsidRPr="00CF28C8">
                    <w:rPr>
                      <w:rFonts w:ascii="微軟正黑體" w:eastAsia="微軟正黑體" w:hAnsi="微軟正黑體" w:hint="eastAsia"/>
                    </w:rPr>
                    <w:t>A</w:t>
                  </w:r>
                  <w:r w:rsidRPr="00CF28C8">
                    <w:rPr>
                      <w:rFonts w:ascii="微軟正黑體" w:eastAsia="微軟正黑體" w:hAnsi="微軟正黑體"/>
                    </w:rPr>
                    <w:t>1</w:t>
                  </w:r>
                  <w:r w:rsidRPr="00CF28C8">
                    <w:rPr>
                      <w:rFonts w:ascii="微軟正黑體" w:eastAsia="微軟正黑體" w:hAnsi="微軟正黑體" w:hint="eastAsia"/>
                    </w:rPr>
                    <w:t>125</w:t>
                  </w:r>
                  <w:r w:rsidRPr="00CF28C8">
                    <w:rPr>
                      <w:rFonts w:ascii="微軟正黑體" w:eastAsia="微軟正黑體" w:hAnsi="微軟正黑體"/>
                    </w:rPr>
                    <w:t>39</w:t>
                  </w:r>
                  <w:r w:rsidRPr="00CF28C8">
                    <w:rPr>
                      <w:rFonts w:ascii="微軟正黑體" w:eastAsia="微軟正黑體" w:hAnsi="微軟正黑體" w:hint="eastAsia"/>
                    </w:rPr>
                    <w:t>688</w:t>
                  </w:r>
                </w:p>
              </w:tc>
            </w:tr>
            <w:tr w:rsidR="00A0768E" w:rsidRPr="00CF28C8">
              <w:tc>
                <w:tcPr>
                  <w:tcW w:w="2013" w:type="dxa"/>
                  <w:shd w:val="clear" w:color="auto" w:fill="CCFFFF"/>
                  <w:vAlign w:val="center"/>
                </w:tcPr>
                <w:p w:rsidR="00A0768E" w:rsidRPr="00CF28C8" w:rsidRDefault="00A0768E">
                  <w:pPr>
                    <w:ind w:left="113" w:right="113"/>
                    <w:jc w:val="center"/>
                    <w:rPr>
                      <w:rFonts w:ascii="微軟正黑體" w:eastAsia="微軟正黑體" w:hAnsi="微軟正黑體"/>
                    </w:rPr>
                  </w:pPr>
                  <w:r w:rsidRPr="00CF28C8">
                    <w:rPr>
                      <w:rFonts w:ascii="微軟正黑體" w:eastAsia="微軟正黑體" w:hAnsi="微軟正黑體" w:hint="eastAsia"/>
                      <w:spacing w:val="76"/>
                    </w:rPr>
                    <w:t>發證單</w:t>
                  </w:r>
                  <w:r w:rsidRPr="00CF28C8">
                    <w:rPr>
                      <w:rFonts w:ascii="微軟正黑體" w:eastAsia="微軟正黑體" w:hAnsi="微軟正黑體" w:hint="eastAsia"/>
                      <w:spacing w:val="1"/>
                    </w:rPr>
                    <w:t>位</w:t>
                  </w:r>
                  <w:r w:rsidRPr="00CF28C8">
                    <w:rPr>
                      <w:rFonts w:ascii="微軟正黑體" w:eastAsia="微軟正黑體" w:hAnsi="微軟正黑體" w:hint="eastAsia"/>
                    </w:rPr>
                    <w:t>︰</w:t>
                  </w:r>
                </w:p>
              </w:tc>
              <w:tc>
                <w:tcPr>
                  <w:tcW w:w="1976" w:type="dxa"/>
                  <w:vAlign w:val="center"/>
                </w:tcPr>
                <w:p w:rsidR="00A0768E" w:rsidRPr="00CF28C8" w:rsidRDefault="00A0768E">
                  <w:pPr>
                    <w:jc w:val="center"/>
                    <w:rPr>
                      <w:rFonts w:ascii="微軟正黑體" w:eastAsia="微軟正黑體" w:hAnsi="微軟正黑體"/>
                    </w:rPr>
                  </w:pPr>
                  <w:r w:rsidRPr="00CF28C8">
                    <w:rPr>
                      <w:rFonts w:ascii="微軟正黑體" w:eastAsia="微軟正黑體" w:hAnsi="微軟正黑體" w:hint="eastAsia"/>
                    </w:rPr>
                    <w:t>專招高雄</w:t>
                  </w:r>
                </w:p>
              </w:tc>
            </w:tr>
            <w:tr w:rsidR="00A0768E" w:rsidRPr="00CF28C8">
              <w:tc>
                <w:tcPr>
                  <w:tcW w:w="2013" w:type="dxa"/>
                  <w:shd w:val="clear" w:color="auto" w:fill="CCFFFF"/>
                  <w:vAlign w:val="center"/>
                </w:tcPr>
                <w:p w:rsidR="00A0768E" w:rsidRPr="00CF28C8" w:rsidRDefault="00A0768E">
                  <w:pPr>
                    <w:ind w:left="113" w:right="113"/>
                    <w:jc w:val="center"/>
                    <w:rPr>
                      <w:rFonts w:ascii="微軟正黑體" w:eastAsia="微軟正黑體" w:hAnsi="微軟正黑體"/>
                    </w:rPr>
                  </w:pPr>
                  <w:r w:rsidRPr="00CF28C8">
                    <w:rPr>
                      <w:rFonts w:ascii="微軟正黑體" w:eastAsia="微軟正黑體" w:hAnsi="微軟正黑體" w:hint="eastAsia"/>
                      <w:w w:val="84"/>
                    </w:rPr>
                    <w:t>補（換）發日</w:t>
                  </w:r>
                  <w:r w:rsidRPr="00CF28C8">
                    <w:rPr>
                      <w:rFonts w:ascii="微軟正黑體" w:eastAsia="微軟正黑體" w:hAnsi="微軟正黑體" w:hint="eastAsia"/>
                      <w:spacing w:val="3"/>
                      <w:w w:val="84"/>
                    </w:rPr>
                    <w:t>期</w:t>
                  </w:r>
                  <w:r w:rsidRPr="00CF28C8">
                    <w:rPr>
                      <w:rFonts w:ascii="微軟正黑體" w:eastAsia="微軟正黑體" w:hAnsi="微軟正黑體" w:hint="eastAsia"/>
                    </w:rPr>
                    <w:t>︰</w:t>
                  </w:r>
                </w:p>
              </w:tc>
              <w:tc>
                <w:tcPr>
                  <w:tcW w:w="1976" w:type="dxa"/>
                  <w:vAlign w:val="center"/>
                </w:tcPr>
                <w:p w:rsidR="00A0768E" w:rsidRPr="00CF28C8" w:rsidRDefault="00A0768E">
                  <w:pPr>
                    <w:jc w:val="center"/>
                    <w:rPr>
                      <w:rFonts w:ascii="微軟正黑體" w:eastAsia="微軟正黑體" w:hAnsi="微軟正黑體"/>
                    </w:rPr>
                  </w:pPr>
                  <w:r w:rsidRPr="00CF28C8">
                    <w:rPr>
                      <w:rFonts w:ascii="微軟正黑體" w:eastAsia="微軟正黑體" w:hAnsi="微軟正黑體"/>
                    </w:rPr>
                    <w:t>8</w:t>
                  </w:r>
                  <w:r w:rsidRPr="00CF28C8">
                    <w:rPr>
                      <w:rFonts w:ascii="微軟正黑體" w:eastAsia="微軟正黑體" w:hAnsi="微軟正黑體" w:hint="eastAsia"/>
                    </w:rPr>
                    <w:t>5年</w:t>
                  </w:r>
                  <w:r w:rsidRPr="00CF28C8">
                    <w:rPr>
                      <w:rFonts w:ascii="微軟正黑體" w:eastAsia="微軟正黑體" w:hAnsi="微軟正黑體"/>
                    </w:rPr>
                    <w:t>9</w:t>
                  </w:r>
                  <w:r w:rsidRPr="00CF28C8">
                    <w:rPr>
                      <w:rFonts w:ascii="微軟正黑體" w:eastAsia="微軟正黑體" w:hAnsi="微軟正黑體" w:hint="eastAsia"/>
                    </w:rPr>
                    <w:t>月2日</w:t>
                  </w:r>
                </w:p>
              </w:tc>
            </w:tr>
          </w:tbl>
          <w:p w:rsidR="00A0768E" w:rsidRPr="00CF28C8" w:rsidRDefault="00A0768E">
            <w:pPr>
              <w:jc w:val="center"/>
              <w:rPr>
                <w:rFonts w:ascii="微軟正黑體" w:eastAsia="微軟正黑體" w:hAnsi="微軟正黑體"/>
              </w:rPr>
            </w:pPr>
          </w:p>
        </w:tc>
      </w:tr>
    </w:tbl>
    <w:p w:rsidR="00A0768E" w:rsidRDefault="00A0768E"/>
    <w:p w:rsidR="00A0768E" w:rsidRDefault="00A0768E" w:rsidP="0091063C">
      <w:pPr>
        <w:pStyle w:val="a5"/>
        <w:spacing w:beforeLines="50" w:before="120" w:beforeAutospacing="0" w:afterLines="50" w:after="120" w:afterAutospacing="0"/>
        <w:rPr>
          <w:rFonts w:ascii="微軟正黑體" w:eastAsia="微軟正黑體" w:hAnsi="微軟正黑體"/>
        </w:rPr>
        <w:sectPr w:rsidR="00A0768E" w:rsidSect="00A0768E">
          <w:pgSz w:w="8392" w:h="11907" w:code="11"/>
          <w:pgMar w:top="1134" w:right="1134" w:bottom="1134" w:left="1134" w:header="851" w:footer="851" w:gutter="0"/>
          <w:cols w:space="425"/>
          <w:docGrid w:linePitch="326"/>
        </w:sectPr>
      </w:pPr>
    </w:p>
    <w:p w:rsidR="00A0768E" w:rsidRPr="008C27A1" w:rsidRDefault="00A0768E" w:rsidP="00CB5B24">
      <w:pPr>
        <w:shd w:val="clear" w:color="auto" w:fill="FBD4B4" w:themeFill="accent6" w:themeFillTint="66"/>
        <w:spacing w:afterLines="100" w:after="240"/>
        <w:jc w:val="center"/>
        <w:rPr>
          <w:rFonts w:ascii="微軟正黑體" w:eastAsia="微軟正黑體" w:hAnsi="微軟正黑體"/>
          <w:b/>
          <w:bCs/>
          <w:color w:val="C00000"/>
          <w:sz w:val="32"/>
          <w:szCs w:val="32"/>
        </w:rPr>
      </w:pPr>
      <w:r w:rsidRPr="008C27A1">
        <w:rPr>
          <w:rFonts w:ascii="微軟正黑體" w:eastAsia="微軟正黑體" w:hAnsi="微軟正黑體" w:hint="eastAsia"/>
          <w:b/>
          <w:bCs/>
          <w:color w:val="C00000"/>
          <w:sz w:val="32"/>
          <w:szCs w:val="32"/>
        </w:rPr>
        <w:lastRenderedPageBreak/>
        <w:t>附件</w:t>
      </w:r>
    </w:p>
    <w:tbl>
      <w:tblPr>
        <w:tblW w:w="5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3376"/>
        <w:gridCol w:w="1279"/>
        <w:gridCol w:w="847"/>
      </w:tblGrid>
      <w:tr w:rsidR="00A0768E" w:rsidRPr="008C27A1">
        <w:trPr>
          <w:cantSplit/>
          <w:trHeight w:val="433"/>
          <w:jc w:val="center"/>
        </w:trPr>
        <w:tc>
          <w:tcPr>
            <w:tcW w:w="480" w:type="dxa"/>
            <w:vMerge w:val="restart"/>
            <w:tcBorders>
              <w:top w:val="single" w:sz="4" w:space="0" w:color="auto"/>
              <w:left w:val="single" w:sz="4" w:space="0" w:color="auto"/>
              <w:bottom w:val="single" w:sz="4" w:space="0" w:color="auto"/>
              <w:right w:val="single" w:sz="4" w:space="0" w:color="auto"/>
            </w:tcBorders>
            <w:textDirection w:val="tbRlV"/>
            <w:vAlign w:val="center"/>
          </w:tcPr>
          <w:p w:rsidR="00A0768E" w:rsidRPr="008C27A1" w:rsidRDefault="00A0768E">
            <w:pPr>
              <w:ind w:left="113" w:right="113"/>
              <w:jc w:val="distribute"/>
              <w:rPr>
                <w:rFonts w:ascii="微軟正黑體" w:eastAsia="微軟正黑體" w:hAnsi="微軟正黑體"/>
              </w:rPr>
            </w:pPr>
            <w:r w:rsidRPr="008C27A1">
              <w:rPr>
                <w:rFonts w:ascii="微軟正黑體" w:eastAsia="微軟正黑體" w:hAnsi="微軟正黑體" w:hint="eastAsia"/>
              </w:rPr>
              <w:t>年度</w:t>
            </w:r>
          </w:p>
        </w:tc>
        <w:tc>
          <w:tcPr>
            <w:tcW w:w="4655" w:type="dxa"/>
            <w:gridSpan w:val="2"/>
            <w:tcBorders>
              <w:top w:val="single" w:sz="4" w:space="0" w:color="auto"/>
              <w:left w:val="single" w:sz="4" w:space="0" w:color="auto"/>
              <w:bottom w:val="single" w:sz="4" w:space="0" w:color="auto"/>
              <w:right w:val="single" w:sz="4" w:space="0" w:color="auto"/>
            </w:tcBorders>
            <w:vAlign w:val="center"/>
          </w:tcPr>
          <w:p w:rsidR="00A0768E" w:rsidRPr="008C27A1" w:rsidRDefault="00A0768E">
            <w:pPr>
              <w:ind w:left="414" w:right="499"/>
              <w:jc w:val="distribute"/>
              <w:rPr>
                <w:rFonts w:ascii="微軟正黑體" w:eastAsia="微軟正黑體" w:hAnsi="微軟正黑體"/>
              </w:rPr>
            </w:pPr>
            <w:r w:rsidRPr="008C27A1">
              <w:rPr>
                <w:rFonts w:ascii="微軟正黑體" w:eastAsia="微軟正黑體" w:hAnsi="微軟正黑體" w:hint="eastAsia"/>
              </w:rPr>
              <w:t>教育訓練成績合格</w:t>
            </w:r>
          </w:p>
        </w:tc>
        <w:tc>
          <w:tcPr>
            <w:tcW w:w="847" w:type="dxa"/>
            <w:vMerge w:val="restart"/>
            <w:tcBorders>
              <w:top w:val="single" w:sz="4" w:space="0" w:color="auto"/>
              <w:left w:val="single" w:sz="4" w:space="0" w:color="auto"/>
              <w:bottom w:val="single" w:sz="4" w:space="0" w:color="auto"/>
              <w:right w:val="single" w:sz="4" w:space="0" w:color="auto"/>
            </w:tcBorders>
            <w:textDirection w:val="tbRlV"/>
            <w:vAlign w:val="center"/>
          </w:tcPr>
          <w:p w:rsidR="00A0768E" w:rsidRPr="008C27A1" w:rsidRDefault="00A0768E">
            <w:pPr>
              <w:ind w:left="113" w:right="113"/>
              <w:jc w:val="distribute"/>
              <w:rPr>
                <w:rFonts w:ascii="微軟正黑體" w:eastAsia="微軟正黑體" w:hAnsi="微軟正黑體"/>
              </w:rPr>
            </w:pPr>
            <w:r w:rsidRPr="008C27A1">
              <w:rPr>
                <w:rFonts w:ascii="微軟正黑體" w:eastAsia="微軟正黑體" w:hAnsi="微軟正黑體" w:hint="eastAsia"/>
              </w:rPr>
              <w:t>備註</w:t>
            </w:r>
          </w:p>
        </w:tc>
      </w:tr>
      <w:tr w:rsidR="00A0768E" w:rsidRPr="008C27A1">
        <w:trPr>
          <w:cantSplit/>
          <w:trHeight w:val="172"/>
          <w:jc w:val="center"/>
        </w:trPr>
        <w:tc>
          <w:tcPr>
            <w:tcW w:w="480" w:type="dxa"/>
            <w:vMerge/>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p>
        </w:tc>
        <w:tc>
          <w:tcPr>
            <w:tcW w:w="3376"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ind w:left="272" w:right="354"/>
              <w:jc w:val="distribute"/>
              <w:rPr>
                <w:rFonts w:ascii="微軟正黑體" w:eastAsia="微軟正黑體" w:hAnsi="微軟正黑體"/>
              </w:rPr>
            </w:pPr>
            <w:r w:rsidRPr="008C27A1">
              <w:rPr>
                <w:rFonts w:ascii="微軟正黑體" w:eastAsia="微軟正黑體" w:hAnsi="微軟正黑體" w:hint="eastAsia"/>
              </w:rPr>
              <w:t>專用章</w:t>
            </w:r>
          </w:p>
        </w:tc>
        <w:tc>
          <w:tcPr>
            <w:tcW w:w="1279"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核章</w:t>
            </w:r>
          </w:p>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日期</w:t>
            </w:r>
          </w:p>
        </w:tc>
        <w:tc>
          <w:tcPr>
            <w:tcW w:w="847" w:type="dxa"/>
            <w:vMerge/>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p>
        </w:tc>
      </w:tr>
      <w:tr w:rsidR="00A0768E" w:rsidRPr="008C27A1">
        <w:trPr>
          <w:trHeight w:val="1284"/>
          <w:jc w:val="center"/>
        </w:trPr>
        <w:tc>
          <w:tcPr>
            <w:tcW w:w="480"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第一年</w:t>
            </w:r>
          </w:p>
        </w:tc>
        <w:tc>
          <w:tcPr>
            <w:tcW w:w="3376" w:type="dxa"/>
            <w:tcBorders>
              <w:top w:val="single" w:sz="4" w:space="0" w:color="auto"/>
              <w:left w:val="single" w:sz="4" w:space="0" w:color="auto"/>
              <w:bottom w:val="single" w:sz="4" w:space="0" w:color="auto"/>
              <w:right w:val="single" w:sz="4" w:space="0" w:color="auto"/>
            </w:tcBorders>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02"/>
            </w:tblGrid>
            <w:tr w:rsidR="00A0768E" w:rsidRPr="008C27A1">
              <w:trPr>
                <w:trHeight w:val="942"/>
                <w:jc w:val="center"/>
              </w:trPr>
              <w:tc>
                <w:tcPr>
                  <w:tcW w:w="3102" w:type="dxa"/>
                  <w:vAlign w:val="center"/>
                </w:tcPr>
                <w:p w:rsidR="00A0768E" w:rsidRPr="008C27A1" w:rsidRDefault="00A0768E">
                  <w:pPr>
                    <w:pStyle w:val="ab"/>
                    <w:rPr>
                      <w:rFonts w:ascii="微軟正黑體" w:eastAsia="微軟正黑體" w:hAnsi="微軟正黑體"/>
                    </w:rPr>
                  </w:pPr>
                  <w:r w:rsidRPr="008C27A1">
                    <w:rPr>
                      <w:rFonts w:ascii="微軟正黑體" w:eastAsia="微軟正黑體" w:hAnsi="微軟正黑體" w:hint="eastAsia"/>
                    </w:rPr>
                    <w:t>鴻運人壽教育訓練</w:t>
                  </w:r>
                </w:p>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成績合格專用章</w:t>
                  </w:r>
                </w:p>
              </w:tc>
            </w:tr>
          </w:tbl>
          <w:p w:rsidR="00A0768E" w:rsidRPr="008C27A1" w:rsidRDefault="00A0768E">
            <w:pPr>
              <w:jc w:val="center"/>
              <w:rPr>
                <w:rFonts w:ascii="微軟正黑體" w:eastAsia="微軟正黑體" w:hAnsi="微軟正黑體"/>
              </w:rPr>
            </w:pPr>
          </w:p>
        </w:tc>
        <w:tc>
          <w:tcPr>
            <w:tcW w:w="1279"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rPr>
              <w:t>8</w:t>
            </w:r>
            <w:r w:rsidRPr="008C27A1">
              <w:rPr>
                <w:rFonts w:ascii="微軟正黑體" w:eastAsia="微軟正黑體" w:hAnsi="微軟正黑體" w:hint="eastAsia"/>
              </w:rPr>
              <w:t>4</w:t>
            </w:r>
            <w:r w:rsidRPr="008C27A1">
              <w:rPr>
                <w:rFonts w:ascii="微軟正黑體" w:eastAsia="微軟正黑體" w:hAnsi="微軟正黑體"/>
              </w:rPr>
              <w:t>.09.08</w:t>
            </w:r>
          </w:p>
        </w:tc>
        <w:tc>
          <w:tcPr>
            <w:tcW w:w="847"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p>
        </w:tc>
      </w:tr>
      <w:tr w:rsidR="00A0768E" w:rsidRPr="008C27A1">
        <w:trPr>
          <w:trHeight w:val="1297"/>
          <w:jc w:val="center"/>
        </w:trPr>
        <w:tc>
          <w:tcPr>
            <w:tcW w:w="480"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第二年</w:t>
            </w:r>
          </w:p>
        </w:tc>
        <w:tc>
          <w:tcPr>
            <w:tcW w:w="3376" w:type="dxa"/>
            <w:tcBorders>
              <w:top w:val="single" w:sz="4" w:space="0" w:color="auto"/>
              <w:left w:val="single" w:sz="4" w:space="0" w:color="auto"/>
              <w:bottom w:val="single" w:sz="4" w:space="0" w:color="auto"/>
              <w:right w:val="single" w:sz="4" w:space="0" w:color="auto"/>
            </w:tcBorders>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02"/>
            </w:tblGrid>
            <w:tr w:rsidR="00A0768E" w:rsidRPr="008C27A1">
              <w:trPr>
                <w:trHeight w:val="942"/>
                <w:jc w:val="center"/>
              </w:trPr>
              <w:tc>
                <w:tcPr>
                  <w:tcW w:w="3102" w:type="dxa"/>
                  <w:vAlign w:val="center"/>
                </w:tcPr>
                <w:p w:rsidR="00A0768E" w:rsidRPr="008C27A1" w:rsidRDefault="00A0768E">
                  <w:pPr>
                    <w:pStyle w:val="ab"/>
                    <w:rPr>
                      <w:rFonts w:ascii="微軟正黑體" w:eastAsia="微軟正黑體" w:hAnsi="微軟正黑體"/>
                    </w:rPr>
                  </w:pPr>
                  <w:r w:rsidRPr="008C27A1">
                    <w:rPr>
                      <w:rFonts w:ascii="微軟正黑體" w:eastAsia="微軟正黑體" w:hAnsi="微軟正黑體" w:hint="eastAsia"/>
                    </w:rPr>
                    <w:t>鴻運人壽教育訓練</w:t>
                  </w:r>
                </w:p>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成績合格專用章</w:t>
                  </w:r>
                </w:p>
              </w:tc>
            </w:tr>
          </w:tbl>
          <w:p w:rsidR="00A0768E" w:rsidRPr="008C27A1" w:rsidRDefault="00A0768E">
            <w:pPr>
              <w:jc w:val="center"/>
              <w:rPr>
                <w:rFonts w:ascii="微軟正黑體" w:eastAsia="微軟正黑體" w:hAnsi="微軟正黑體"/>
              </w:rPr>
            </w:pPr>
          </w:p>
        </w:tc>
        <w:tc>
          <w:tcPr>
            <w:tcW w:w="1279"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rPr>
              <w:t>8</w:t>
            </w:r>
            <w:r w:rsidRPr="008C27A1">
              <w:rPr>
                <w:rFonts w:ascii="微軟正黑體" w:eastAsia="微軟正黑體" w:hAnsi="微軟正黑體" w:hint="eastAsia"/>
              </w:rPr>
              <w:t>5</w:t>
            </w:r>
            <w:r w:rsidRPr="008C27A1">
              <w:rPr>
                <w:rFonts w:ascii="微軟正黑體" w:eastAsia="微軟正黑體" w:hAnsi="微軟正黑體"/>
              </w:rPr>
              <w:t>.06.16</w:t>
            </w:r>
          </w:p>
        </w:tc>
        <w:tc>
          <w:tcPr>
            <w:tcW w:w="847"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p>
        </w:tc>
      </w:tr>
      <w:tr w:rsidR="00A0768E" w:rsidRPr="008C27A1">
        <w:trPr>
          <w:trHeight w:val="1297"/>
          <w:jc w:val="center"/>
        </w:trPr>
        <w:tc>
          <w:tcPr>
            <w:tcW w:w="480"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第三年</w:t>
            </w:r>
          </w:p>
        </w:tc>
        <w:tc>
          <w:tcPr>
            <w:tcW w:w="3376" w:type="dxa"/>
            <w:tcBorders>
              <w:top w:val="single" w:sz="4" w:space="0" w:color="auto"/>
              <w:left w:val="single" w:sz="4" w:space="0" w:color="auto"/>
              <w:bottom w:val="single" w:sz="4" w:space="0" w:color="auto"/>
              <w:right w:val="single" w:sz="4" w:space="0" w:color="auto"/>
            </w:tcBorders>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02"/>
            </w:tblGrid>
            <w:tr w:rsidR="00A0768E" w:rsidRPr="008C27A1">
              <w:trPr>
                <w:trHeight w:val="942"/>
                <w:jc w:val="center"/>
              </w:trPr>
              <w:tc>
                <w:tcPr>
                  <w:tcW w:w="3102" w:type="dxa"/>
                  <w:vAlign w:val="center"/>
                </w:tcPr>
                <w:p w:rsidR="00A0768E" w:rsidRPr="008C27A1" w:rsidRDefault="00A0768E">
                  <w:pPr>
                    <w:pStyle w:val="ab"/>
                    <w:rPr>
                      <w:rFonts w:ascii="微軟正黑體" w:eastAsia="微軟正黑體" w:hAnsi="微軟正黑體"/>
                    </w:rPr>
                  </w:pPr>
                  <w:r w:rsidRPr="008C27A1">
                    <w:rPr>
                      <w:rFonts w:ascii="微軟正黑體" w:eastAsia="微軟正黑體" w:hAnsi="微軟正黑體" w:hint="eastAsia"/>
                    </w:rPr>
                    <w:t>鴻運人壽教育訓練</w:t>
                  </w:r>
                </w:p>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成績合格專用章</w:t>
                  </w:r>
                </w:p>
              </w:tc>
            </w:tr>
          </w:tbl>
          <w:p w:rsidR="00A0768E" w:rsidRPr="008C27A1" w:rsidRDefault="00A0768E">
            <w:pPr>
              <w:jc w:val="center"/>
              <w:rPr>
                <w:rFonts w:ascii="微軟正黑體" w:eastAsia="微軟正黑體" w:hAnsi="微軟正黑體"/>
              </w:rPr>
            </w:pPr>
          </w:p>
        </w:tc>
        <w:tc>
          <w:tcPr>
            <w:tcW w:w="1279"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rPr>
              <w:t>8</w:t>
            </w:r>
            <w:r w:rsidRPr="008C27A1">
              <w:rPr>
                <w:rFonts w:ascii="微軟正黑體" w:eastAsia="微軟正黑體" w:hAnsi="微軟正黑體" w:hint="eastAsia"/>
              </w:rPr>
              <w:t>6</w:t>
            </w:r>
            <w:r w:rsidRPr="008C27A1">
              <w:rPr>
                <w:rFonts w:ascii="微軟正黑體" w:eastAsia="微軟正黑體" w:hAnsi="微軟正黑體"/>
              </w:rPr>
              <w:t>.08.07</w:t>
            </w:r>
          </w:p>
        </w:tc>
        <w:tc>
          <w:tcPr>
            <w:tcW w:w="847"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p>
        </w:tc>
      </w:tr>
      <w:tr w:rsidR="00A0768E" w:rsidRPr="008C27A1">
        <w:trPr>
          <w:trHeight w:val="1297"/>
          <w:jc w:val="center"/>
        </w:trPr>
        <w:tc>
          <w:tcPr>
            <w:tcW w:w="480"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第四年</w:t>
            </w:r>
          </w:p>
        </w:tc>
        <w:tc>
          <w:tcPr>
            <w:tcW w:w="3376" w:type="dxa"/>
            <w:tcBorders>
              <w:top w:val="single" w:sz="4" w:space="0" w:color="auto"/>
              <w:left w:val="single" w:sz="4" w:space="0" w:color="auto"/>
              <w:bottom w:val="single" w:sz="4" w:space="0" w:color="auto"/>
              <w:right w:val="single" w:sz="4" w:space="0" w:color="auto"/>
            </w:tcBorders>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02"/>
            </w:tblGrid>
            <w:tr w:rsidR="00A0768E" w:rsidRPr="008C27A1">
              <w:trPr>
                <w:trHeight w:val="942"/>
                <w:jc w:val="center"/>
              </w:trPr>
              <w:tc>
                <w:tcPr>
                  <w:tcW w:w="3102" w:type="dxa"/>
                  <w:vAlign w:val="center"/>
                </w:tcPr>
                <w:p w:rsidR="00A0768E" w:rsidRPr="008C27A1" w:rsidRDefault="00A0768E">
                  <w:pPr>
                    <w:pStyle w:val="ab"/>
                    <w:rPr>
                      <w:rFonts w:ascii="微軟正黑體" w:eastAsia="微軟正黑體" w:hAnsi="微軟正黑體"/>
                    </w:rPr>
                  </w:pPr>
                  <w:r w:rsidRPr="008C27A1">
                    <w:rPr>
                      <w:rFonts w:ascii="微軟正黑體" w:eastAsia="微軟正黑體" w:hAnsi="微軟正黑體" w:hint="eastAsia"/>
                    </w:rPr>
                    <w:t>鴻運人壽教育訓練</w:t>
                  </w:r>
                </w:p>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成績合格專用章</w:t>
                  </w:r>
                </w:p>
              </w:tc>
            </w:tr>
          </w:tbl>
          <w:p w:rsidR="00A0768E" w:rsidRPr="008C27A1" w:rsidRDefault="00A0768E">
            <w:pPr>
              <w:jc w:val="center"/>
              <w:rPr>
                <w:rFonts w:ascii="微軟正黑體" w:eastAsia="微軟正黑體" w:hAnsi="微軟正黑體"/>
              </w:rPr>
            </w:pPr>
          </w:p>
        </w:tc>
        <w:tc>
          <w:tcPr>
            <w:tcW w:w="1279"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rPr>
              <w:t>8</w:t>
            </w:r>
            <w:r w:rsidRPr="008C27A1">
              <w:rPr>
                <w:rFonts w:ascii="微軟正黑體" w:eastAsia="微軟正黑體" w:hAnsi="微軟正黑體" w:hint="eastAsia"/>
              </w:rPr>
              <w:t>7</w:t>
            </w:r>
            <w:r w:rsidRPr="008C27A1">
              <w:rPr>
                <w:rFonts w:ascii="微軟正黑體" w:eastAsia="微軟正黑體" w:hAnsi="微軟正黑體"/>
              </w:rPr>
              <w:t>.06.16</w:t>
            </w:r>
          </w:p>
        </w:tc>
        <w:tc>
          <w:tcPr>
            <w:tcW w:w="847"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p>
        </w:tc>
      </w:tr>
      <w:tr w:rsidR="00A0768E" w:rsidRPr="008C27A1">
        <w:trPr>
          <w:trHeight w:val="1312"/>
          <w:jc w:val="center"/>
        </w:trPr>
        <w:tc>
          <w:tcPr>
            <w:tcW w:w="480"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第五年</w:t>
            </w:r>
          </w:p>
        </w:tc>
        <w:tc>
          <w:tcPr>
            <w:tcW w:w="3376" w:type="dxa"/>
            <w:tcBorders>
              <w:top w:val="single" w:sz="4" w:space="0" w:color="auto"/>
              <w:left w:val="single" w:sz="4" w:space="0" w:color="auto"/>
              <w:bottom w:val="single" w:sz="4" w:space="0" w:color="auto"/>
              <w:right w:val="single" w:sz="4" w:space="0" w:color="auto"/>
            </w:tcBorders>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02"/>
            </w:tblGrid>
            <w:tr w:rsidR="00A0768E" w:rsidRPr="008C27A1">
              <w:trPr>
                <w:trHeight w:val="942"/>
                <w:jc w:val="center"/>
              </w:trPr>
              <w:tc>
                <w:tcPr>
                  <w:tcW w:w="3102" w:type="dxa"/>
                  <w:vAlign w:val="center"/>
                </w:tcPr>
                <w:p w:rsidR="00A0768E" w:rsidRPr="008C27A1" w:rsidRDefault="00A0768E">
                  <w:pPr>
                    <w:pStyle w:val="ab"/>
                    <w:rPr>
                      <w:rFonts w:ascii="微軟正黑體" w:eastAsia="微軟正黑體" w:hAnsi="微軟正黑體"/>
                    </w:rPr>
                  </w:pPr>
                  <w:r w:rsidRPr="008C27A1">
                    <w:rPr>
                      <w:rFonts w:ascii="微軟正黑體" w:eastAsia="微軟正黑體" w:hAnsi="微軟正黑體" w:hint="eastAsia"/>
                    </w:rPr>
                    <w:t>鴻運人壽教育訓練</w:t>
                  </w:r>
                </w:p>
                <w:p w:rsidR="00A0768E" w:rsidRPr="008C27A1" w:rsidRDefault="00A0768E">
                  <w:pPr>
                    <w:jc w:val="center"/>
                    <w:rPr>
                      <w:rFonts w:ascii="微軟正黑體" w:eastAsia="微軟正黑體" w:hAnsi="微軟正黑體"/>
                    </w:rPr>
                  </w:pPr>
                  <w:r w:rsidRPr="008C27A1">
                    <w:rPr>
                      <w:rFonts w:ascii="微軟正黑體" w:eastAsia="微軟正黑體" w:hAnsi="微軟正黑體" w:hint="eastAsia"/>
                    </w:rPr>
                    <w:t>成績合格專用章</w:t>
                  </w:r>
                </w:p>
              </w:tc>
            </w:tr>
          </w:tbl>
          <w:p w:rsidR="00A0768E" w:rsidRPr="008C27A1" w:rsidRDefault="00A0768E">
            <w:pPr>
              <w:jc w:val="center"/>
              <w:rPr>
                <w:rFonts w:ascii="微軟正黑體" w:eastAsia="微軟正黑體" w:hAnsi="微軟正黑體"/>
              </w:rPr>
            </w:pPr>
          </w:p>
        </w:tc>
        <w:tc>
          <w:tcPr>
            <w:tcW w:w="1279"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r w:rsidRPr="008C27A1">
              <w:rPr>
                <w:rFonts w:ascii="微軟正黑體" w:eastAsia="微軟正黑體" w:hAnsi="微軟正黑體"/>
              </w:rPr>
              <w:t>8</w:t>
            </w:r>
            <w:r w:rsidRPr="008C27A1">
              <w:rPr>
                <w:rFonts w:ascii="微軟正黑體" w:eastAsia="微軟正黑體" w:hAnsi="微軟正黑體" w:hint="eastAsia"/>
              </w:rPr>
              <w:t>8</w:t>
            </w:r>
            <w:r w:rsidRPr="008C27A1">
              <w:rPr>
                <w:rFonts w:ascii="微軟正黑體" w:eastAsia="微軟正黑體" w:hAnsi="微軟正黑體"/>
              </w:rPr>
              <w:t>.</w:t>
            </w:r>
            <w:r w:rsidRPr="008C27A1">
              <w:rPr>
                <w:rFonts w:ascii="微軟正黑體" w:eastAsia="微軟正黑體" w:hAnsi="微軟正黑體" w:hint="eastAsia"/>
              </w:rPr>
              <w:t>10</w:t>
            </w:r>
            <w:r w:rsidRPr="008C27A1">
              <w:rPr>
                <w:rFonts w:ascii="微軟正黑體" w:eastAsia="微軟正黑體" w:hAnsi="微軟正黑體"/>
              </w:rPr>
              <w:t>.17</w:t>
            </w:r>
          </w:p>
        </w:tc>
        <w:tc>
          <w:tcPr>
            <w:tcW w:w="847" w:type="dxa"/>
            <w:tcBorders>
              <w:top w:val="single" w:sz="4" w:space="0" w:color="auto"/>
              <w:left w:val="single" w:sz="4" w:space="0" w:color="auto"/>
              <w:bottom w:val="single" w:sz="4" w:space="0" w:color="auto"/>
              <w:right w:val="single" w:sz="4" w:space="0" w:color="auto"/>
            </w:tcBorders>
            <w:vAlign w:val="center"/>
          </w:tcPr>
          <w:p w:rsidR="00A0768E" w:rsidRPr="008C27A1" w:rsidRDefault="00A0768E">
            <w:pPr>
              <w:jc w:val="center"/>
              <w:rPr>
                <w:rFonts w:ascii="微軟正黑體" w:eastAsia="微軟正黑體" w:hAnsi="微軟正黑體"/>
              </w:rPr>
            </w:pPr>
          </w:p>
        </w:tc>
      </w:tr>
    </w:tbl>
    <w:p w:rsidR="00A0768E" w:rsidRDefault="00A0768E"/>
    <w:p w:rsidR="00076F66" w:rsidRPr="00A0768E" w:rsidRDefault="00076F66" w:rsidP="0091063C">
      <w:pPr>
        <w:pStyle w:val="a5"/>
        <w:spacing w:beforeLines="50" w:before="120" w:beforeAutospacing="0" w:afterLines="50" w:after="120" w:afterAutospacing="0"/>
        <w:rPr>
          <w:rFonts w:ascii="微軟正黑體" w:eastAsia="微軟正黑體" w:hAnsi="微軟正黑體"/>
        </w:rPr>
      </w:pPr>
    </w:p>
    <w:sectPr w:rsidR="00076F66" w:rsidRPr="00A0768E" w:rsidSect="00A0768E">
      <w:pgSz w:w="8392" w:h="11907" w:code="11"/>
      <w:pgMar w:top="1134" w:right="1134" w:bottom="1134" w:left="1134" w:header="851" w:footer="851"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681" w:rsidRDefault="005B7681" w:rsidP="00A0768E">
      <w:r>
        <w:separator/>
      </w:r>
    </w:p>
  </w:endnote>
  <w:endnote w:type="continuationSeparator" w:id="0">
    <w:p w:rsidR="005B7681" w:rsidRDefault="005B7681" w:rsidP="00A07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274555"/>
      <w:docPartObj>
        <w:docPartGallery w:val="Page Numbers (Bottom of Page)"/>
        <w:docPartUnique/>
      </w:docPartObj>
    </w:sdtPr>
    <w:sdtEndPr/>
    <w:sdtContent>
      <w:p w:rsidR="00A0768E" w:rsidRDefault="00A0768E">
        <w:pPr>
          <w:pStyle w:val="af"/>
        </w:pPr>
        <w:r>
          <w:rPr>
            <w:noProof/>
          </w:rPr>
          <mc:AlternateContent>
            <mc:Choice Requires="wpg">
              <w:drawing>
                <wp:anchor distT="0" distB="0" distL="114300" distR="114300" simplePos="0" relativeHeight="251659264" behindDoc="0" locked="0" layoutInCell="1" allowOverlap="1" wp14:editId="61B531F4">
                  <wp:simplePos x="0" y="0"/>
                  <wp:positionH relativeFrom="page">
                    <wp:align>center</wp:align>
                  </wp:positionH>
                  <wp:positionV relativeFrom="bottomMargin">
                    <wp:align>center</wp:align>
                  </wp:positionV>
                  <wp:extent cx="7781925" cy="190500"/>
                  <wp:effectExtent l="9525" t="9525" r="9525" b="0"/>
                  <wp:wrapNone/>
                  <wp:docPr id="642" name="群組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68E" w:rsidRPr="00660152" w:rsidRDefault="00A0768E">
                                <w:pPr>
                                  <w:jc w:val="center"/>
                                  <w:rPr>
                                    <w:rFonts w:ascii="Arial" w:hAnsi="Arial" w:cs="Arial"/>
                                    <w:b/>
                                    <w:i/>
                                  </w:rPr>
                                </w:pPr>
                                <w:r w:rsidRPr="00660152">
                                  <w:rPr>
                                    <w:rFonts w:ascii="Arial" w:hAnsi="Arial" w:cs="Arial"/>
                                    <w:b/>
                                    <w:i/>
                                  </w:rPr>
                                  <w:fldChar w:fldCharType="begin"/>
                                </w:r>
                                <w:r w:rsidRPr="00660152">
                                  <w:rPr>
                                    <w:rFonts w:ascii="Arial" w:hAnsi="Arial" w:cs="Arial"/>
                                    <w:b/>
                                    <w:i/>
                                  </w:rPr>
                                  <w:instrText>PAGE    \* MERGEFORMAT</w:instrText>
                                </w:r>
                                <w:r w:rsidRPr="00660152">
                                  <w:rPr>
                                    <w:rFonts w:ascii="Arial" w:hAnsi="Arial" w:cs="Arial"/>
                                    <w:b/>
                                    <w:i/>
                                  </w:rPr>
                                  <w:fldChar w:fldCharType="separate"/>
                                </w:r>
                                <w:r w:rsidR="00660152" w:rsidRPr="00660152">
                                  <w:rPr>
                                    <w:rFonts w:ascii="Arial" w:hAnsi="Arial" w:cs="Arial"/>
                                    <w:b/>
                                    <w:i/>
                                    <w:noProof/>
                                    <w:color w:val="8C8C8C" w:themeColor="background1" w:themeShade="8C"/>
                                    <w:lang w:val="zh-TW"/>
                                  </w:rPr>
                                  <w:t>6</w:t>
                                </w:r>
                                <w:r w:rsidRPr="00660152">
                                  <w:rPr>
                                    <w:rFonts w:ascii="Arial" w:hAnsi="Arial" w:cs="Arial"/>
                                    <w:b/>
                                    <w:i/>
                                    <w:color w:val="8C8C8C" w:themeColor="background1" w:themeShade="8C"/>
                                  </w:rPr>
                                  <w:fldChar w:fldCharType="end"/>
                                </w:r>
                                <w:r w:rsidRPr="00660152">
                                  <w:rPr>
                                    <w:rFonts w:ascii="Arial" w:hAnsi="Arial" w:cs="Arial"/>
                                    <w:b/>
                                    <w:i/>
                                    <w:color w:val="8C8C8C" w:themeColor="background1" w:themeShade="8C"/>
                                  </w:rPr>
                                  <w:t>/</w:t>
                                </w:r>
                                <w:r w:rsidRPr="00660152">
                                  <w:rPr>
                                    <w:rFonts w:ascii="Arial" w:hAnsi="Arial" w:cs="Arial"/>
                                    <w:b/>
                                    <w:i/>
                                    <w:color w:val="8C8C8C" w:themeColor="background1" w:themeShade="8C"/>
                                  </w:rPr>
                                  <w:fldChar w:fldCharType="begin"/>
                                </w:r>
                                <w:r w:rsidRPr="00660152">
                                  <w:rPr>
                                    <w:rFonts w:ascii="Arial" w:hAnsi="Arial" w:cs="Arial"/>
                                    <w:b/>
                                    <w:i/>
                                    <w:color w:val="8C8C8C" w:themeColor="background1" w:themeShade="8C"/>
                                  </w:rPr>
                                  <w:instrText xml:space="preserve"> NUMPAGES  \* Arabic  \* MERGEFORMAT </w:instrText>
                                </w:r>
                                <w:r w:rsidRPr="00660152">
                                  <w:rPr>
                                    <w:rFonts w:ascii="Arial" w:hAnsi="Arial" w:cs="Arial"/>
                                    <w:b/>
                                    <w:i/>
                                    <w:color w:val="8C8C8C" w:themeColor="background1" w:themeShade="8C"/>
                                  </w:rPr>
                                  <w:fldChar w:fldCharType="separate"/>
                                </w:r>
                                <w:r w:rsidR="00660152">
                                  <w:rPr>
                                    <w:rFonts w:ascii="Arial" w:hAnsi="Arial" w:cs="Arial"/>
                                    <w:b/>
                                    <w:i/>
                                    <w:noProof/>
                                    <w:color w:val="8C8C8C" w:themeColor="background1" w:themeShade="8C"/>
                                  </w:rPr>
                                  <w:t>6</w:t>
                                </w:r>
                                <w:r w:rsidRPr="00660152">
                                  <w:rPr>
                                    <w:rFonts w:ascii="Arial" w:hAnsi="Arial" w:cs="Arial"/>
                                    <w:b/>
                                    <w:i/>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群組 33" o:spid="_x0000_s1026"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A0768E" w:rsidRPr="00660152" w:rsidRDefault="00A0768E">
                          <w:pPr>
                            <w:jc w:val="center"/>
                            <w:rPr>
                              <w:rFonts w:ascii="Arial" w:hAnsi="Arial" w:cs="Arial"/>
                              <w:b/>
                              <w:i/>
                            </w:rPr>
                          </w:pPr>
                          <w:r w:rsidRPr="00660152">
                            <w:rPr>
                              <w:rFonts w:ascii="Arial" w:hAnsi="Arial" w:cs="Arial"/>
                              <w:b/>
                              <w:i/>
                            </w:rPr>
                            <w:fldChar w:fldCharType="begin"/>
                          </w:r>
                          <w:r w:rsidRPr="00660152">
                            <w:rPr>
                              <w:rFonts w:ascii="Arial" w:hAnsi="Arial" w:cs="Arial"/>
                              <w:b/>
                              <w:i/>
                            </w:rPr>
                            <w:instrText>PAGE    \* MERGEFORMAT</w:instrText>
                          </w:r>
                          <w:r w:rsidRPr="00660152">
                            <w:rPr>
                              <w:rFonts w:ascii="Arial" w:hAnsi="Arial" w:cs="Arial"/>
                              <w:b/>
                              <w:i/>
                            </w:rPr>
                            <w:fldChar w:fldCharType="separate"/>
                          </w:r>
                          <w:r w:rsidR="00660152" w:rsidRPr="00660152">
                            <w:rPr>
                              <w:rFonts w:ascii="Arial" w:hAnsi="Arial" w:cs="Arial"/>
                              <w:b/>
                              <w:i/>
                              <w:noProof/>
                              <w:color w:val="8C8C8C" w:themeColor="background1" w:themeShade="8C"/>
                              <w:lang w:val="zh-TW"/>
                            </w:rPr>
                            <w:t>6</w:t>
                          </w:r>
                          <w:r w:rsidRPr="00660152">
                            <w:rPr>
                              <w:rFonts w:ascii="Arial" w:hAnsi="Arial" w:cs="Arial"/>
                              <w:b/>
                              <w:i/>
                              <w:color w:val="8C8C8C" w:themeColor="background1" w:themeShade="8C"/>
                            </w:rPr>
                            <w:fldChar w:fldCharType="end"/>
                          </w:r>
                          <w:r w:rsidRPr="00660152">
                            <w:rPr>
                              <w:rFonts w:ascii="Arial" w:hAnsi="Arial" w:cs="Arial"/>
                              <w:b/>
                              <w:i/>
                              <w:color w:val="8C8C8C" w:themeColor="background1" w:themeShade="8C"/>
                            </w:rPr>
                            <w:t>/</w:t>
                          </w:r>
                          <w:r w:rsidRPr="00660152">
                            <w:rPr>
                              <w:rFonts w:ascii="Arial" w:hAnsi="Arial" w:cs="Arial"/>
                              <w:b/>
                              <w:i/>
                              <w:color w:val="8C8C8C" w:themeColor="background1" w:themeShade="8C"/>
                            </w:rPr>
                            <w:fldChar w:fldCharType="begin"/>
                          </w:r>
                          <w:r w:rsidRPr="00660152">
                            <w:rPr>
                              <w:rFonts w:ascii="Arial" w:hAnsi="Arial" w:cs="Arial"/>
                              <w:b/>
                              <w:i/>
                              <w:color w:val="8C8C8C" w:themeColor="background1" w:themeShade="8C"/>
                            </w:rPr>
                            <w:instrText xml:space="preserve"> NUMPAGES  \* Arabic  \* MERGEFORMAT </w:instrText>
                          </w:r>
                          <w:r w:rsidRPr="00660152">
                            <w:rPr>
                              <w:rFonts w:ascii="Arial" w:hAnsi="Arial" w:cs="Arial"/>
                              <w:b/>
                              <w:i/>
                              <w:color w:val="8C8C8C" w:themeColor="background1" w:themeShade="8C"/>
                            </w:rPr>
                            <w:fldChar w:fldCharType="separate"/>
                          </w:r>
                          <w:r w:rsidR="00660152">
                            <w:rPr>
                              <w:rFonts w:ascii="Arial" w:hAnsi="Arial" w:cs="Arial"/>
                              <w:b/>
                              <w:i/>
                              <w:noProof/>
                              <w:color w:val="8C8C8C" w:themeColor="background1" w:themeShade="8C"/>
                            </w:rPr>
                            <w:t>6</w:t>
                          </w:r>
                          <w:r w:rsidRPr="00660152">
                            <w:rPr>
                              <w:rFonts w:ascii="Arial" w:hAnsi="Arial" w:cs="Arial"/>
                              <w:b/>
                              <w:i/>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681" w:rsidRDefault="005B7681" w:rsidP="00A0768E">
      <w:r>
        <w:separator/>
      </w:r>
    </w:p>
  </w:footnote>
  <w:footnote w:type="continuationSeparator" w:id="0">
    <w:p w:rsidR="005B7681" w:rsidRDefault="005B7681" w:rsidP="00A076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13274"/>
    <w:multiLevelType w:val="hybridMultilevel"/>
    <w:tmpl w:val="D79643F0"/>
    <w:lvl w:ilvl="0" w:tplc="6EC88B7E">
      <w:start w:val="85"/>
      <w:numFmt w:val="bullet"/>
      <w:lvlText w:val="◎"/>
      <w:lvlJc w:val="left"/>
      <w:pPr>
        <w:tabs>
          <w:tab w:val="num" w:pos="360"/>
        </w:tabs>
        <w:ind w:left="360" w:hanging="360"/>
      </w:pPr>
      <w:rPr>
        <w:rFonts w:ascii="標楷體" w:eastAsia="標楷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2AD43CA9"/>
    <w:multiLevelType w:val="hybridMultilevel"/>
    <w:tmpl w:val="36D29D18"/>
    <w:lvl w:ilvl="0" w:tplc="3A229992">
      <w:start w:val="1"/>
      <w:numFmt w:val="taiwaneseCountingThousand"/>
      <w:pStyle w:val="a"/>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63C"/>
    <w:rsid w:val="00076F66"/>
    <w:rsid w:val="005732BA"/>
    <w:rsid w:val="005B7681"/>
    <w:rsid w:val="00660152"/>
    <w:rsid w:val="0091063C"/>
    <w:rsid w:val="00A0768E"/>
    <w:rsid w:val="00AE7784"/>
    <w:rsid w:val="00DC09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編號"/>
    <w:basedOn w:val="a4"/>
    <w:rsid w:val="0091063C"/>
    <w:pPr>
      <w:numPr>
        <w:numId w:val="1"/>
      </w:numPr>
      <w:tabs>
        <w:tab w:val="clear" w:pos="720"/>
        <w:tab w:val="num" w:pos="360"/>
      </w:tabs>
      <w:spacing w:beforeLines="100"/>
      <w:ind w:left="0" w:firstLine="0"/>
    </w:pPr>
    <w:rPr>
      <w:rFonts w:ascii="標楷體" w:eastAsia="標楷體" w:cs="Times New Roman"/>
      <w:b/>
      <w:bCs/>
      <w:sz w:val="28"/>
    </w:rPr>
  </w:style>
  <w:style w:type="paragraph" w:customStyle="1" w:styleId="a5">
    <w:name w:val="內容"/>
    <w:basedOn w:val="a0"/>
    <w:rsid w:val="0091063C"/>
    <w:pPr>
      <w:adjustRightInd w:val="0"/>
      <w:spacing w:before="100" w:beforeAutospacing="1" w:after="100" w:afterAutospacing="1" w:line="360" w:lineRule="atLeast"/>
      <w:ind w:left="709"/>
      <w:jc w:val="both"/>
      <w:textAlignment w:val="baseline"/>
    </w:pPr>
    <w:rPr>
      <w:rFonts w:ascii="Arial" w:eastAsia="標楷體" w:hAnsi="Arial" w:cs="Times New Roman"/>
      <w:kern w:val="0"/>
      <w:szCs w:val="20"/>
      <w:lang w:bidi="he-IL"/>
    </w:rPr>
  </w:style>
  <w:style w:type="paragraph" w:styleId="a4">
    <w:name w:val="Plain Text"/>
    <w:basedOn w:val="a0"/>
    <w:link w:val="a6"/>
    <w:uiPriority w:val="99"/>
    <w:semiHidden/>
    <w:unhideWhenUsed/>
    <w:rsid w:val="0091063C"/>
    <w:rPr>
      <w:rFonts w:ascii="細明體" w:eastAsia="細明體" w:hAnsi="Courier New" w:cs="Courier New"/>
      <w:szCs w:val="24"/>
    </w:rPr>
  </w:style>
  <w:style w:type="character" w:customStyle="1" w:styleId="a6">
    <w:name w:val="純文字 字元"/>
    <w:basedOn w:val="a1"/>
    <w:link w:val="a4"/>
    <w:uiPriority w:val="99"/>
    <w:semiHidden/>
    <w:rsid w:val="0091063C"/>
    <w:rPr>
      <w:rFonts w:ascii="細明體" w:eastAsia="細明體" w:hAnsi="Courier New" w:cs="Courier New"/>
      <w:szCs w:val="24"/>
    </w:rPr>
  </w:style>
  <w:style w:type="paragraph" w:styleId="a7">
    <w:name w:val="Body Text Indent"/>
    <w:basedOn w:val="a0"/>
    <w:link w:val="a8"/>
    <w:rsid w:val="00A0768E"/>
    <w:pPr>
      <w:adjustRightInd w:val="0"/>
      <w:spacing w:line="360" w:lineRule="atLeast"/>
      <w:ind w:left="284" w:hanging="284"/>
      <w:textAlignment w:val="baseline"/>
    </w:pPr>
    <w:rPr>
      <w:rFonts w:ascii="Times New Roman" w:eastAsia="標楷體" w:hAnsi="Times New Roman" w:cs="Times New Roman"/>
      <w:kern w:val="0"/>
      <w:szCs w:val="20"/>
      <w:lang w:bidi="he-IL"/>
    </w:rPr>
  </w:style>
  <w:style w:type="character" w:customStyle="1" w:styleId="a8">
    <w:name w:val="本文縮排 字元"/>
    <w:basedOn w:val="a1"/>
    <w:link w:val="a7"/>
    <w:rsid w:val="00A0768E"/>
    <w:rPr>
      <w:rFonts w:ascii="Times New Roman" w:eastAsia="標楷體" w:hAnsi="Times New Roman" w:cs="Times New Roman"/>
      <w:kern w:val="0"/>
      <w:szCs w:val="20"/>
      <w:lang w:bidi="he-IL"/>
    </w:rPr>
  </w:style>
  <w:style w:type="paragraph" w:styleId="a9">
    <w:name w:val="Balloon Text"/>
    <w:basedOn w:val="a0"/>
    <w:link w:val="aa"/>
    <w:uiPriority w:val="99"/>
    <w:semiHidden/>
    <w:unhideWhenUsed/>
    <w:rsid w:val="00A0768E"/>
    <w:rPr>
      <w:rFonts w:asciiTheme="majorHAnsi" w:eastAsiaTheme="majorEastAsia" w:hAnsiTheme="majorHAnsi" w:cstheme="majorBidi"/>
      <w:sz w:val="18"/>
      <w:szCs w:val="18"/>
    </w:rPr>
  </w:style>
  <w:style w:type="character" w:customStyle="1" w:styleId="aa">
    <w:name w:val="註解方塊文字 字元"/>
    <w:basedOn w:val="a1"/>
    <w:link w:val="a9"/>
    <w:uiPriority w:val="99"/>
    <w:semiHidden/>
    <w:rsid w:val="00A0768E"/>
    <w:rPr>
      <w:rFonts w:asciiTheme="majorHAnsi" w:eastAsiaTheme="majorEastAsia" w:hAnsiTheme="majorHAnsi" w:cstheme="majorBidi"/>
      <w:sz w:val="18"/>
      <w:szCs w:val="18"/>
    </w:rPr>
  </w:style>
  <w:style w:type="paragraph" w:styleId="ab">
    <w:name w:val="Body Text"/>
    <w:basedOn w:val="a0"/>
    <w:link w:val="ac"/>
    <w:rsid w:val="00A0768E"/>
    <w:pPr>
      <w:adjustRightInd w:val="0"/>
      <w:spacing w:line="360" w:lineRule="atLeast"/>
      <w:jc w:val="center"/>
      <w:textAlignment w:val="baseline"/>
    </w:pPr>
    <w:rPr>
      <w:rFonts w:ascii="Times New Roman" w:eastAsia="標楷體" w:hAnsi="Times New Roman" w:cs="Times New Roman"/>
      <w:kern w:val="0"/>
      <w:szCs w:val="20"/>
      <w:lang w:bidi="he-IL"/>
    </w:rPr>
  </w:style>
  <w:style w:type="character" w:customStyle="1" w:styleId="ac">
    <w:name w:val="本文 字元"/>
    <w:basedOn w:val="a1"/>
    <w:link w:val="ab"/>
    <w:rsid w:val="00A0768E"/>
    <w:rPr>
      <w:rFonts w:ascii="Times New Roman" w:eastAsia="標楷體" w:hAnsi="Times New Roman" w:cs="Times New Roman"/>
      <w:kern w:val="0"/>
      <w:szCs w:val="20"/>
      <w:lang w:bidi="he-IL"/>
    </w:rPr>
  </w:style>
  <w:style w:type="paragraph" w:styleId="ad">
    <w:name w:val="header"/>
    <w:basedOn w:val="a0"/>
    <w:link w:val="ae"/>
    <w:uiPriority w:val="99"/>
    <w:unhideWhenUsed/>
    <w:rsid w:val="00A0768E"/>
    <w:pPr>
      <w:tabs>
        <w:tab w:val="center" w:pos="4153"/>
        <w:tab w:val="right" w:pos="8306"/>
      </w:tabs>
      <w:snapToGrid w:val="0"/>
    </w:pPr>
    <w:rPr>
      <w:sz w:val="20"/>
      <w:szCs w:val="20"/>
    </w:rPr>
  </w:style>
  <w:style w:type="character" w:customStyle="1" w:styleId="ae">
    <w:name w:val="頁首 字元"/>
    <w:basedOn w:val="a1"/>
    <w:link w:val="ad"/>
    <w:uiPriority w:val="99"/>
    <w:rsid w:val="00A0768E"/>
    <w:rPr>
      <w:sz w:val="20"/>
      <w:szCs w:val="20"/>
    </w:rPr>
  </w:style>
  <w:style w:type="paragraph" w:styleId="af">
    <w:name w:val="footer"/>
    <w:basedOn w:val="a0"/>
    <w:link w:val="af0"/>
    <w:uiPriority w:val="99"/>
    <w:unhideWhenUsed/>
    <w:rsid w:val="00A0768E"/>
    <w:pPr>
      <w:tabs>
        <w:tab w:val="center" w:pos="4153"/>
        <w:tab w:val="right" w:pos="8306"/>
      </w:tabs>
      <w:snapToGrid w:val="0"/>
    </w:pPr>
    <w:rPr>
      <w:sz w:val="20"/>
      <w:szCs w:val="20"/>
    </w:rPr>
  </w:style>
  <w:style w:type="character" w:customStyle="1" w:styleId="af0">
    <w:name w:val="頁尾 字元"/>
    <w:basedOn w:val="a1"/>
    <w:link w:val="af"/>
    <w:uiPriority w:val="99"/>
    <w:rsid w:val="00A0768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編號"/>
    <w:basedOn w:val="a4"/>
    <w:rsid w:val="0091063C"/>
    <w:pPr>
      <w:numPr>
        <w:numId w:val="1"/>
      </w:numPr>
      <w:tabs>
        <w:tab w:val="clear" w:pos="720"/>
        <w:tab w:val="num" w:pos="360"/>
      </w:tabs>
      <w:spacing w:beforeLines="100"/>
      <w:ind w:left="0" w:firstLine="0"/>
    </w:pPr>
    <w:rPr>
      <w:rFonts w:ascii="標楷體" w:eastAsia="標楷體" w:cs="Times New Roman"/>
      <w:b/>
      <w:bCs/>
      <w:sz w:val="28"/>
    </w:rPr>
  </w:style>
  <w:style w:type="paragraph" w:customStyle="1" w:styleId="a5">
    <w:name w:val="內容"/>
    <w:basedOn w:val="a0"/>
    <w:rsid w:val="0091063C"/>
    <w:pPr>
      <w:adjustRightInd w:val="0"/>
      <w:spacing w:before="100" w:beforeAutospacing="1" w:after="100" w:afterAutospacing="1" w:line="360" w:lineRule="atLeast"/>
      <w:ind w:left="709"/>
      <w:jc w:val="both"/>
      <w:textAlignment w:val="baseline"/>
    </w:pPr>
    <w:rPr>
      <w:rFonts w:ascii="Arial" w:eastAsia="標楷體" w:hAnsi="Arial" w:cs="Times New Roman"/>
      <w:kern w:val="0"/>
      <w:szCs w:val="20"/>
      <w:lang w:bidi="he-IL"/>
    </w:rPr>
  </w:style>
  <w:style w:type="paragraph" w:styleId="a4">
    <w:name w:val="Plain Text"/>
    <w:basedOn w:val="a0"/>
    <w:link w:val="a6"/>
    <w:uiPriority w:val="99"/>
    <w:semiHidden/>
    <w:unhideWhenUsed/>
    <w:rsid w:val="0091063C"/>
    <w:rPr>
      <w:rFonts w:ascii="細明體" w:eastAsia="細明體" w:hAnsi="Courier New" w:cs="Courier New"/>
      <w:szCs w:val="24"/>
    </w:rPr>
  </w:style>
  <w:style w:type="character" w:customStyle="1" w:styleId="a6">
    <w:name w:val="純文字 字元"/>
    <w:basedOn w:val="a1"/>
    <w:link w:val="a4"/>
    <w:uiPriority w:val="99"/>
    <w:semiHidden/>
    <w:rsid w:val="0091063C"/>
    <w:rPr>
      <w:rFonts w:ascii="細明體" w:eastAsia="細明體" w:hAnsi="Courier New" w:cs="Courier New"/>
      <w:szCs w:val="24"/>
    </w:rPr>
  </w:style>
  <w:style w:type="paragraph" w:styleId="a7">
    <w:name w:val="Body Text Indent"/>
    <w:basedOn w:val="a0"/>
    <w:link w:val="a8"/>
    <w:rsid w:val="00A0768E"/>
    <w:pPr>
      <w:adjustRightInd w:val="0"/>
      <w:spacing w:line="360" w:lineRule="atLeast"/>
      <w:ind w:left="284" w:hanging="284"/>
      <w:textAlignment w:val="baseline"/>
    </w:pPr>
    <w:rPr>
      <w:rFonts w:ascii="Times New Roman" w:eastAsia="標楷體" w:hAnsi="Times New Roman" w:cs="Times New Roman"/>
      <w:kern w:val="0"/>
      <w:szCs w:val="20"/>
      <w:lang w:bidi="he-IL"/>
    </w:rPr>
  </w:style>
  <w:style w:type="character" w:customStyle="1" w:styleId="a8">
    <w:name w:val="本文縮排 字元"/>
    <w:basedOn w:val="a1"/>
    <w:link w:val="a7"/>
    <w:rsid w:val="00A0768E"/>
    <w:rPr>
      <w:rFonts w:ascii="Times New Roman" w:eastAsia="標楷體" w:hAnsi="Times New Roman" w:cs="Times New Roman"/>
      <w:kern w:val="0"/>
      <w:szCs w:val="20"/>
      <w:lang w:bidi="he-IL"/>
    </w:rPr>
  </w:style>
  <w:style w:type="paragraph" w:styleId="a9">
    <w:name w:val="Balloon Text"/>
    <w:basedOn w:val="a0"/>
    <w:link w:val="aa"/>
    <w:uiPriority w:val="99"/>
    <w:semiHidden/>
    <w:unhideWhenUsed/>
    <w:rsid w:val="00A0768E"/>
    <w:rPr>
      <w:rFonts w:asciiTheme="majorHAnsi" w:eastAsiaTheme="majorEastAsia" w:hAnsiTheme="majorHAnsi" w:cstheme="majorBidi"/>
      <w:sz w:val="18"/>
      <w:szCs w:val="18"/>
    </w:rPr>
  </w:style>
  <w:style w:type="character" w:customStyle="1" w:styleId="aa">
    <w:name w:val="註解方塊文字 字元"/>
    <w:basedOn w:val="a1"/>
    <w:link w:val="a9"/>
    <w:uiPriority w:val="99"/>
    <w:semiHidden/>
    <w:rsid w:val="00A0768E"/>
    <w:rPr>
      <w:rFonts w:asciiTheme="majorHAnsi" w:eastAsiaTheme="majorEastAsia" w:hAnsiTheme="majorHAnsi" w:cstheme="majorBidi"/>
      <w:sz w:val="18"/>
      <w:szCs w:val="18"/>
    </w:rPr>
  </w:style>
  <w:style w:type="paragraph" w:styleId="ab">
    <w:name w:val="Body Text"/>
    <w:basedOn w:val="a0"/>
    <w:link w:val="ac"/>
    <w:rsid w:val="00A0768E"/>
    <w:pPr>
      <w:adjustRightInd w:val="0"/>
      <w:spacing w:line="360" w:lineRule="atLeast"/>
      <w:jc w:val="center"/>
      <w:textAlignment w:val="baseline"/>
    </w:pPr>
    <w:rPr>
      <w:rFonts w:ascii="Times New Roman" w:eastAsia="標楷體" w:hAnsi="Times New Roman" w:cs="Times New Roman"/>
      <w:kern w:val="0"/>
      <w:szCs w:val="20"/>
      <w:lang w:bidi="he-IL"/>
    </w:rPr>
  </w:style>
  <w:style w:type="character" w:customStyle="1" w:styleId="ac">
    <w:name w:val="本文 字元"/>
    <w:basedOn w:val="a1"/>
    <w:link w:val="ab"/>
    <w:rsid w:val="00A0768E"/>
    <w:rPr>
      <w:rFonts w:ascii="Times New Roman" w:eastAsia="標楷體" w:hAnsi="Times New Roman" w:cs="Times New Roman"/>
      <w:kern w:val="0"/>
      <w:szCs w:val="20"/>
      <w:lang w:bidi="he-IL"/>
    </w:rPr>
  </w:style>
  <w:style w:type="paragraph" w:styleId="ad">
    <w:name w:val="header"/>
    <w:basedOn w:val="a0"/>
    <w:link w:val="ae"/>
    <w:uiPriority w:val="99"/>
    <w:unhideWhenUsed/>
    <w:rsid w:val="00A0768E"/>
    <w:pPr>
      <w:tabs>
        <w:tab w:val="center" w:pos="4153"/>
        <w:tab w:val="right" w:pos="8306"/>
      </w:tabs>
      <w:snapToGrid w:val="0"/>
    </w:pPr>
    <w:rPr>
      <w:sz w:val="20"/>
      <w:szCs w:val="20"/>
    </w:rPr>
  </w:style>
  <w:style w:type="character" w:customStyle="1" w:styleId="ae">
    <w:name w:val="頁首 字元"/>
    <w:basedOn w:val="a1"/>
    <w:link w:val="ad"/>
    <w:uiPriority w:val="99"/>
    <w:rsid w:val="00A0768E"/>
    <w:rPr>
      <w:sz w:val="20"/>
      <w:szCs w:val="20"/>
    </w:rPr>
  </w:style>
  <w:style w:type="paragraph" w:styleId="af">
    <w:name w:val="footer"/>
    <w:basedOn w:val="a0"/>
    <w:link w:val="af0"/>
    <w:uiPriority w:val="99"/>
    <w:unhideWhenUsed/>
    <w:rsid w:val="00A0768E"/>
    <w:pPr>
      <w:tabs>
        <w:tab w:val="center" w:pos="4153"/>
        <w:tab w:val="right" w:pos="8306"/>
      </w:tabs>
      <w:snapToGrid w:val="0"/>
    </w:pPr>
    <w:rPr>
      <w:sz w:val="20"/>
      <w:szCs w:val="20"/>
    </w:rPr>
  </w:style>
  <w:style w:type="character" w:customStyle="1" w:styleId="af0">
    <w:name w:val="頁尾 字元"/>
    <w:basedOn w:val="a1"/>
    <w:link w:val="af"/>
    <w:uiPriority w:val="99"/>
    <w:rsid w:val="00A076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2011-03-01T02:55:00Z</dcterms:created>
  <dcterms:modified xsi:type="dcterms:W3CDTF">2011-03-01T02:58:00Z</dcterms:modified>
</cp:coreProperties>
</file>